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63A4D" w14:textId="77777777" w:rsidR="001C2E10" w:rsidRPr="00691D23" w:rsidRDefault="001C2E10" w:rsidP="001C2E10">
      <w:pPr>
        <w:pStyle w:val="p1"/>
        <w:rPr>
          <w:sz w:val="24"/>
          <w:szCs w:val="24"/>
        </w:rPr>
      </w:pPr>
      <w:r w:rsidRPr="00691D23">
        <w:rPr>
          <w:rStyle w:val="s1"/>
          <w:b/>
          <w:bCs/>
          <w:sz w:val="24"/>
          <w:szCs w:val="24"/>
        </w:rPr>
        <w:t>Florida Tech Faculty Senate</w:t>
      </w:r>
    </w:p>
    <w:p w14:paraId="7B676806" w14:textId="793C76AA" w:rsidR="001C2E10" w:rsidRPr="00691D23" w:rsidRDefault="001C2E10" w:rsidP="001C2E10">
      <w:pPr>
        <w:pStyle w:val="p1"/>
        <w:rPr>
          <w:sz w:val="24"/>
          <w:szCs w:val="24"/>
        </w:rPr>
      </w:pPr>
      <w:r w:rsidRPr="00691D23">
        <w:rPr>
          <w:rStyle w:val="s1"/>
          <w:sz w:val="24"/>
          <w:szCs w:val="24"/>
        </w:rPr>
        <w:t xml:space="preserve">February </w:t>
      </w:r>
      <w:r w:rsidR="00501803">
        <w:rPr>
          <w:rStyle w:val="s1"/>
          <w:sz w:val="24"/>
          <w:szCs w:val="24"/>
        </w:rPr>
        <w:t>20</w:t>
      </w:r>
      <w:r w:rsidRPr="00691D23">
        <w:rPr>
          <w:rStyle w:val="s1"/>
          <w:sz w:val="24"/>
          <w:szCs w:val="24"/>
        </w:rPr>
        <w:t>, 2018</w:t>
      </w:r>
    </w:p>
    <w:p w14:paraId="490E9608" w14:textId="77777777" w:rsidR="001C2E10" w:rsidRPr="00691D23" w:rsidRDefault="001C2E10" w:rsidP="001C2E10">
      <w:pPr>
        <w:pStyle w:val="p2"/>
        <w:rPr>
          <w:sz w:val="24"/>
          <w:szCs w:val="24"/>
        </w:rPr>
      </w:pPr>
    </w:p>
    <w:p w14:paraId="4F9E8174" w14:textId="77777777" w:rsidR="001C2E10" w:rsidRPr="00691D23" w:rsidRDefault="001C2E10" w:rsidP="001C2E10">
      <w:pPr>
        <w:pStyle w:val="p1"/>
        <w:rPr>
          <w:sz w:val="24"/>
          <w:szCs w:val="24"/>
        </w:rPr>
      </w:pPr>
      <w:r w:rsidRPr="00691D23">
        <w:rPr>
          <w:rStyle w:val="s1"/>
          <w:b/>
          <w:bCs/>
          <w:sz w:val="24"/>
          <w:szCs w:val="24"/>
        </w:rPr>
        <w:t>Minutes</w:t>
      </w:r>
    </w:p>
    <w:p w14:paraId="0ED92319" w14:textId="77777777" w:rsidR="001C2E10" w:rsidRPr="00691D23" w:rsidRDefault="001C2E10" w:rsidP="001C2E10">
      <w:pPr>
        <w:rPr>
          <w:rFonts w:ascii="Helvetica" w:hAnsi="Helvetica"/>
        </w:rPr>
      </w:pPr>
    </w:p>
    <w:p w14:paraId="3B243566" w14:textId="77777777" w:rsidR="001C2E10" w:rsidRPr="00691D23" w:rsidRDefault="001C2E10" w:rsidP="001C2E10">
      <w:pPr>
        <w:rPr>
          <w:rFonts w:ascii="Helvetica" w:hAnsi="Helvetica" w:cs="Times New Roman"/>
        </w:rPr>
      </w:pPr>
      <w:r w:rsidRPr="00691D23">
        <w:rPr>
          <w:rFonts w:ascii="Helvetica" w:hAnsi="Helvetica" w:cs="Times New Roman"/>
          <w:b/>
        </w:rPr>
        <w:t>Senators Present:</w:t>
      </w:r>
      <w:r w:rsidRPr="00691D23">
        <w:rPr>
          <w:rFonts w:ascii="Helvetica" w:hAnsi="Helvetica" w:cs="Times New Roman"/>
        </w:rPr>
        <w:t xml:space="preserve"> W. </w:t>
      </w:r>
      <w:proofErr w:type="spellStart"/>
      <w:r w:rsidRPr="00691D23">
        <w:rPr>
          <w:rFonts w:ascii="Helvetica" w:hAnsi="Helvetica" w:cs="Times New Roman"/>
        </w:rPr>
        <w:t>Arrasmith</w:t>
      </w:r>
      <w:proofErr w:type="spellEnd"/>
      <w:r w:rsidRPr="00691D23">
        <w:rPr>
          <w:rFonts w:ascii="Helvetica" w:hAnsi="Helvetica" w:cs="Times New Roman"/>
        </w:rPr>
        <w:t xml:space="preserve"> (DES), M. </w:t>
      </w:r>
      <w:proofErr w:type="spellStart"/>
      <w:r w:rsidRPr="00691D23">
        <w:rPr>
          <w:rFonts w:ascii="Helvetica" w:hAnsi="Helvetica" w:cs="Times New Roman"/>
        </w:rPr>
        <w:t>Baarmand</w:t>
      </w:r>
      <w:proofErr w:type="spellEnd"/>
      <w:r w:rsidRPr="00691D23">
        <w:rPr>
          <w:rFonts w:ascii="Helvetica" w:hAnsi="Helvetica" w:cs="Times New Roman"/>
        </w:rPr>
        <w:t xml:space="preserve"> (PSS), J. Brenner (CE), K.</w:t>
      </w:r>
    </w:p>
    <w:p w14:paraId="7721502F" w14:textId="150D5C01" w:rsidR="001C2E10" w:rsidRPr="00691D23" w:rsidRDefault="001C2E10" w:rsidP="001C2E10">
      <w:pPr>
        <w:rPr>
          <w:rFonts w:ascii="Helvetica" w:hAnsi="Helvetica" w:cs="Times New Roman"/>
        </w:rPr>
      </w:pPr>
      <w:r w:rsidRPr="00691D23">
        <w:rPr>
          <w:rFonts w:ascii="Helvetica" w:hAnsi="Helvetica" w:cs="Times New Roman"/>
        </w:rPr>
        <w:t xml:space="preserve">Burke (SAC), P. Converse (Psych), H. Crawford (CS), </w:t>
      </w:r>
      <w:r w:rsidR="005B4A0A" w:rsidRPr="00691D23">
        <w:rPr>
          <w:rFonts w:ascii="Helvetica" w:hAnsi="Helvetica" w:cs="Times New Roman"/>
        </w:rPr>
        <w:t xml:space="preserve">I. Delgado Perez (COB), </w:t>
      </w:r>
      <w:r w:rsidRPr="00691D23">
        <w:rPr>
          <w:rFonts w:ascii="Helvetica" w:hAnsi="Helvetica" w:cs="Times New Roman"/>
        </w:rPr>
        <w:t xml:space="preserve">C. Harvey (SBA), A. </w:t>
      </w:r>
      <w:proofErr w:type="spellStart"/>
      <w:r w:rsidRPr="00691D23">
        <w:rPr>
          <w:rFonts w:ascii="Helvetica" w:hAnsi="Helvetica" w:cs="Times New Roman"/>
        </w:rPr>
        <w:t>Huser</w:t>
      </w:r>
      <w:proofErr w:type="spellEnd"/>
      <w:r w:rsidRPr="00691D23">
        <w:rPr>
          <w:rFonts w:ascii="Helvetica" w:hAnsi="Helvetica" w:cs="Times New Roman"/>
        </w:rPr>
        <w:t xml:space="preserve"> (Lib), M. Jensen (MAE), </w:t>
      </w:r>
      <w:r w:rsidR="00A4239F" w:rsidRPr="00691D23">
        <w:rPr>
          <w:rFonts w:ascii="Helvetica" w:hAnsi="Helvetica" w:cs="Times New Roman"/>
        </w:rPr>
        <w:t xml:space="preserve">K. Johnson (OES), </w:t>
      </w:r>
      <w:r w:rsidR="009C00F0" w:rsidRPr="00691D23">
        <w:rPr>
          <w:rFonts w:ascii="Helvetica" w:hAnsi="Helvetica" w:cs="Times New Roman"/>
        </w:rPr>
        <w:t xml:space="preserve">S. </w:t>
      </w:r>
      <w:proofErr w:type="spellStart"/>
      <w:r w:rsidR="009C00F0" w:rsidRPr="00691D23">
        <w:rPr>
          <w:rFonts w:ascii="Helvetica" w:hAnsi="Helvetica" w:cs="Times New Roman"/>
        </w:rPr>
        <w:t>Kozaitis</w:t>
      </w:r>
      <w:proofErr w:type="spellEnd"/>
      <w:r w:rsidR="009C00F0" w:rsidRPr="00691D23">
        <w:rPr>
          <w:rFonts w:ascii="Helvetica" w:hAnsi="Helvetica" w:cs="Times New Roman"/>
        </w:rPr>
        <w:t xml:space="preserve"> (Lib), </w:t>
      </w:r>
      <w:r w:rsidRPr="00691D23">
        <w:rPr>
          <w:rFonts w:ascii="Helvetica" w:hAnsi="Helvetica" w:cs="Times New Roman"/>
        </w:rPr>
        <w:t xml:space="preserve">B. </w:t>
      </w:r>
      <w:proofErr w:type="spellStart"/>
      <w:r w:rsidRPr="00691D23">
        <w:rPr>
          <w:rFonts w:ascii="Helvetica" w:hAnsi="Helvetica" w:cs="Times New Roman"/>
        </w:rPr>
        <w:t>Lail</w:t>
      </w:r>
      <w:proofErr w:type="spellEnd"/>
      <w:r w:rsidRPr="00691D23">
        <w:rPr>
          <w:rFonts w:ascii="Helvetica" w:hAnsi="Helvetica" w:cs="Times New Roman"/>
        </w:rPr>
        <w:t xml:space="preserve"> (ECE), D. </w:t>
      </w:r>
      <w:proofErr w:type="spellStart"/>
      <w:r w:rsidRPr="00691D23">
        <w:rPr>
          <w:rFonts w:ascii="Helvetica" w:hAnsi="Helvetica" w:cs="Times New Roman"/>
        </w:rPr>
        <w:t>Lelekis</w:t>
      </w:r>
      <w:proofErr w:type="spellEnd"/>
      <w:r w:rsidRPr="00691D23">
        <w:rPr>
          <w:rFonts w:ascii="Helvetica" w:hAnsi="Helvetica" w:cs="Times New Roman"/>
        </w:rPr>
        <w:t xml:space="preserve"> (SAC), T. </w:t>
      </w:r>
      <w:proofErr w:type="spellStart"/>
      <w:r w:rsidRPr="00691D23">
        <w:rPr>
          <w:rFonts w:ascii="Helvetica" w:hAnsi="Helvetica" w:cs="Times New Roman"/>
        </w:rPr>
        <w:t>Marcinkowski</w:t>
      </w:r>
      <w:proofErr w:type="spellEnd"/>
      <w:r w:rsidRPr="00691D23">
        <w:rPr>
          <w:rFonts w:ascii="Helvetica" w:hAnsi="Helvetica" w:cs="Times New Roman"/>
        </w:rPr>
        <w:t xml:space="preserve"> (DEIS), </w:t>
      </w:r>
      <w:r w:rsidR="009B7545" w:rsidRPr="00691D23">
        <w:rPr>
          <w:rFonts w:ascii="Helvetica" w:hAnsi="Helvetica" w:cs="Times New Roman"/>
        </w:rPr>
        <w:t xml:space="preserve">G. Maul (OES), </w:t>
      </w:r>
      <w:r w:rsidRPr="00691D23">
        <w:rPr>
          <w:rFonts w:ascii="Helvetica" w:hAnsi="Helvetica" w:cs="Times New Roman"/>
        </w:rPr>
        <w:t xml:space="preserve">B. </w:t>
      </w:r>
      <w:proofErr w:type="spellStart"/>
      <w:r w:rsidRPr="00691D23">
        <w:rPr>
          <w:rFonts w:ascii="Helvetica" w:hAnsi="Helvetica" w:cs="Times New Roman"/>
        </w:rPr>
        <w:t>Morkos</w:t>
      </w:r>
      <w:proofErr w:type="spellEnd"/>
      <w:r w:rsidRPr="00691D23">
        <w:rPr>
          <w:rFonts w:ascii="Helvetica" w:hAnsi="Helvetica" w:cs="Times New Roman"/>
        </w:rPr>
        <w:t xml:space="preserve"> (MAE), S. </w:t>
      </w:r>
      <w:proofErr w:type="spellStart"/>
      <w:r w:rsidRPr="00691D23">
        <w:rPr>
          <w:rFonts w:ascii="Helvetica" w:hAnsi="Helvetica" w:cs="Times New Roman"/>
        </w:rPr>
        <w:t>Murshid</w:t>
      </w:r>
      <w:proofErr w:type="spellEnd"/>
      <w:r w:rsidRPr="00691D23">
        <w:rPr>
          <w:rFonts w:ascii="Helvetica" w:hAnsi="Helvetica" w:cs="Times New Roman"/>
        </w:rPr>
        <w:t xml:space="preserve"> (ECE), </w:t>
      </w:r>
      <w:r w:rsidR="00CE3899" w:rsidRPr="00691D23">
        <w:rPr>
          <w:rFonts w:ascii="Helvetica" w:hAnsi="Helvetica" w:cs="Times New Roman"/>
        </w:rPr>
        <w:t xml:space="preserve">A. Nag (PSS), </w:t>
      </w:r>
      <w:r w:rsidR="009B7545" w:rsidRPr="00691D23">
        <w:rPr>
          <w:rFonts w:ascii="Helvetica" w:hAnsi="Helvetica" w:cs="Times New Roman"/>
        </w:rPr>
        <w:t xml:space="preserve">N. </w:t>
      </w:r>
      <w:proofErr w:type="spellStart"/>
      <w:r w:rsidR="009B7545" w:rsidRPr="00691D23">
        <w:rPr>
          <w:rFonts w:ascii="Helvetica" w:hAnsi="Helvetica" w:cs="Times New Roman"/>
        </w:rPr>
        <w:t>Nesnas</w:t>
      </w:r>
      <w:proofErr w:type="spellEnd"/>
      <w:r w:rsidR="009B7545" w:rsidRPr="00691D23">
        <w:rPr>
          <w:rFonts w:ascii="Helvetica" w:hAnsi="Helvetica" w:cs="Times New Roman"/>
        </w:rPr>
        <w:t xml:space="preserve"> (</w:t>
      </w:r>
      <w:proofErr w:type="spellStart"/>
      <w:r w:rsidR="009B7545" w:rsidRPr="00691D23">
        <w:rPr>
          <w:rFonts w:ascii="Helvetica" w:hAnsi="Helvetica" w:cs="Times New Roman"/>
        </w:rPr>
        <w:t>Chem</w:t>
      </w:r>
      <w:proofErr w:type="spellEnd"/>
      <w:r w:rsidR="009B7545" w:rsidRPr="00691D23">
        <w:rPr>
          <w:rFonts w:ascii="Helvetica" w:hAnsi="Helvetica" w:cs="Times New Roman"/>
        </w:rPr>
        <w:t xml:space="preserve">), </w:t>
      </w:r>
      <w:r w:rsidRPr="00691D23">
        <w:rPr>
          <w:rFonts w:ascii="Helvetica" w:hAnsi="Helvetica" w:cs="Times New Roman"/>
        </w:rPr>
        <w:t xml:space="preserve">L. </w:t>
      </w:r>
      <w:proofErr w:type="spellStart"/>
      <w:r w:rsidRPr="00691D23">
        <w:rPr>
          <w:rFonts w:ascii="Helvetica" w:hAnsi="Helvetica" w:cs="Times New Roman"/>
        </w:rPr>
        <w:t>Perdigao</w:t>
      </w:r>
      <w:proofErr w:type="spellEnd"/>
      <w:r w:rsidRPr="00691D23">
        <w:rPr>
          <w:rFonts w:ascii="Helvetica" w:hAnsi="Helvetica" w:cs="Times New Roman"/>
        </w:rPr>
        <w:t xml:space="preserve"> (SAC), C. Polson (Bio), </w:t>
      </w:r>
      <w:r w:rsidR="009B7545" w:rsidRPr="00691D23">
        <w:rPr>
          <w:rFonts w:ascii="Helvetica" w:hAnsi="Helvetica" w:cs="Times New Roman"/>
        </w:rPr>
        <w:t xml:space="preserve">R. </w:t>
      </w:r>
      <w:proofErr w:type="spellStart"/>
      <w:r w:rsidR="009B7545" w:rsidRPr="00691D23">
        <w:rPr>
          <w:rFonts w:ascii="Helvetica" w:hAnsi="Helvetica" w:cs="Times New Roman"/>
        </w:rPr>
        <w:t>Rusovici</w:t>
      </w:r>
      <w:proofErr w:type="spellEnd"/>
      <w:r w:rsidR="009B7545" w:rsidRPr="00691D23">
        <w:rPr>
          <w:rFonts w:ascii="Helvetica" w:hAnsi="Helvetica" w:cs="Times New Roman"/>
        </w:rPr>
        <w:t xml:space="preserve"> (MAE), </w:t>
      </w:r>
      <w:r w:rsidRPr="00691D23">
        <w:rPr>
          <w:rFonts w:ascii="Helvetica" w:hAnsi="Helvetica" w:cs="Times New Roman"/>
        </w:rPr>
        <w:t xml:space="preserve">D. </w:t>
      </w:r>
      <w:proofErr w:type="spellStart"/>
      <w:r w:rsidRPr="00691D23">
        <w:rPr>
          <w:rFonts w:ascii="Helvetica" w:hAnsi="Helvetica" w:cs="Times New Roman"/>
        </w:rPr>
        <w:t>Sandall</w:t>
      </w:r>
      <w:proofErr w:type="spellEnd"/>
      <w:r w:rsidRPr="00691D23">
        <w:rPr>
          <w:rFonts w:ascii="Helvetica" w:hAnsi="Helvetica" w:cs="Times New Roman"/>
        </w:rPr>
        <w:t xml:space="preserve"> (COB), N. </w:t>
      </w:r>
      <w:proofErr w:type="spellStart"/>
      <w:r w:rsidRPr="00691D23">
        <w:rPr>
          <w:rFonts w:ascii="Helvetica" w:hAnsi="Helvetica" w:cs="Times New Roman"/>
        </w:rPr>
        <w:t>Suksawang</w:t>
      </w:r>
      <w:proofErr w:type="spellEnd"/>
      <w:r w:rsidRPr="00691D23">
        <w:rPr>
          <w:rFonts w:ascii="Helvetica" w:hAnsi="Helvetica" w:cs="Times New Roman"/>
        </w:rPr>
        <w:t xml:space="preserve"> (CCM), R. van </w:t>
      </w:r>
      <w:proofErr w:type="spellStart"/>
      <w:r w:rsidRPr="00691D23">
        <w:rPr>
          <w:rFonts w:ascii="Helvetica" w:hAnsi="Helvetica" w:cs="Times New Roman"/>
        </w:rPr>
        <w:t>Woesik</w:t>
      </w:r>
      <w:proofErr w:type="spellEnd"/>
      <w:r w:rsidRPr="00691D23">
        <w:rPr>
          <w:rFonts w:ascii="Helvetica" w:hAnsi="Helvetica" w:cs="Times New Roman"/>
        </w:rPr>
        <w:t xml:space="preserve"> (Bio), </w:t>
      </w:r>
      <w:r w:rsidR="008A0760" w:rsidRPr="00691D23">
        <w:rPr>
          <w:rFonts w:ascii="Helvetica" w:hAnsi="Helvetica" w:cs="Times New Roman"/>
        </w:rPr>
        <w:t xml:space="preserve">N. Weatherly (SBA), </w:t>
      </w:r>
      <w:r w:rsidRPr="00691D23">
        <w:rPr>
          <w:rFonts w:ascii="Helvetica" w:hAnsi="Helvetica" w:cs="Times New Roman"/>
        </w:rPr>
        <w:t>B. Wheeler (Aero), K. Winkelmann (</w:t>
      </w:r>
      <w:proofErr w:type="spellStart"/>
      <w:r w:rsidRPr="00691D23">
        <w:rPr>
          <w:rFonts w:ascii="Helvetica" w:hAnsi="Helvetica" w:cs="Times New Roman"/>
        </w:rPr>
        <w:t>Chem</w:t>
      </w:r>
      <w:proofErr w:type="spellEnd"/>
      <w:r w:rsidRPr="00691D23">
        <w:rPr>
          <w:rFonts w:ascii="Helvetica" w:hAnsi="Helvetica" w:cs="Times New Roman"/>
        </w:rPr>
        <w:t xml:space="preserve">), </w:t>
      </w:r>
      <w:r w:rsidR="00D83D04" w:rsidRPr="00691D23">
        <w:rPr>
          <w:rFonts w:ascii="Helvetica" w:hAnsi="Helvetica" w:cs="Times New Roman"/>
        </w:rPr>
        <w:t>Z. Zhou (Psych)</w:t>
      </w:r>
    </w:p>
    <w:p w14:paraId="540E1BE0" w14:textId="77777777" w:rsidR="001C2E10" w:rsidRPr="00691D23" w:rsidRDefault="001C2E10" w:rsidP="001C2E10">
      <w:pPr>
        <w:pStyle w:val="BodyA"/>
        <w:rPr>
          <w:sz w:val="24"/>
          <w:szCs w:val="24"/>
        </w:rPr>
      </w:pPr>
    </w:p>
    <w:p w14:paraId="0BB4CCAD" w14:textId="5993C585" w:rsidR="009B7545" w:rsidRPr="00691D23" w:rsidRDefault="001C2E10" w:rsidP="009B7545">
      <w:pPr>
        <w:rPr>
          <w:rFonts w:ascii="Helvetica" w:hAnsi="Helvetica" w:cs="Times New Roman"/>
        </w:rPr>
      </w:pPr>
      <w:r w:rsidRPr="00691D23">
        <w:rPr>
          <w:rFonts w:ascii="Helvetica" w:hAnsi="Helvetica"/>
          <w:b/>
          <w:bCs/>
        </w:rPr>
        <w:t xml:space="preserve">Senators Absent: </w:t>
      </w:r>
      <w:r w:rsidR="0088112E" w:rsidRPr="00691D23">
        <w:rPr>
          <w:rFonts w:ascii="Helvetica" w:hAnsi="Helvetica" w:cs="Times New Roman"/>
        </w:rPr>
        <w:t xml:space="preserve">O. </w:t>
      </w:r>
      <w:proofErr w:type="spellStart"/>
      <w:r w:rsidR="0088112E" w:rsidRPr="00691D23">
        <w:rPr>
          <w:rFonts w:ascii="Helvetica" w:hAnsi="Helvetica" w:cs="Times New Roman"/>
        </w:rPr>
        <w:t>Doule</w:t>
      </w:r>
      <w:proofErr w:type="spellEnd"/>
      <w:r w:rsidR="0088112E" w:rsidRPr="00691D23">
        <w:rPr>
          <w:rFonts w:ascii="Helvetica" w:hAnsi="Helvetica" w:cs="Times New Roman"/>
        </w:rPr>
        <w:t xml:space="preserve"> (HCDIA), </w:t>
      </w:r>
      <w:r w:rsidR="00997463" w:rsidRPr="00691D23">
        <w:rPr>
          <w:rFonts w:ascii="Helvetica" w:hAnsi="Helvetica" w:cs="Times New Roman"/>
        </w:rPr>
        <w:t xml:space="preserve">S. Jensen (COB), </w:t>
      </w:r>
      <w:r w:rsidR="00875BA5" w:rsidRPr="00691D23">
        <w:rPr>
          <w:rFonts w:ascii="Helvetica" w:hAnsi="Helvetica" w:cs="Times New Roman"/>
        </w:rPr>
        <w:t xml:space="preserve">U. Jones (Aero), </w:t>
      </w:r>
      <w:r w:rsidR="00A4239F" w:rsidRPr="00691D23">
        <w:rPr>
          <w:rFonts w:ascii="Helvetica" w:hAnsi="Helvetica" w:cs="Times New Roman"/>
        </w:rPr>
        <w:t xml:space="preserve">M. Kaya (BME), </w:t>
      </w:r>
      <w:r w:rsidRPr="00691D23">
        <w:rPr>
          <w:rFonts w:ascii="Helvetica" w:hAnsi="Helvetica" w:cs="Times New Roman"/>
        </w:rPr>
        <w:t xml:space="preserve">D. </w:t>
      </w:r>
      <w:proofErr w:type="spellStart"/>
      <w:r w:rsidRPr="00691D23">
        <w:rPr>
          <w:rFonts w:ascii="Helvetica" w:hAnsi="Helvetica" w:cs="Times New Roman"/>
        </w:rPr>
        <w:t>LeVan</w:t>
      </w:r>
      <w:proofErr w:type="spellEnd"/>
      <w:r w:rsidRPr="00691D23">
        <w:rPr>
          <w:rFonts w:ascii="Helvetica" w:hAnsi="Helvetica" w:cs="Times New Roman"/>
        </w:rPr>
        <w:t xml:space="preserve"> (CS), </w:t>
      </w:r>
      <w:r w:rsidR="00D83D04" w:rsidRPr="00691D23">
        <w:rPr>
          <w:rFonts w:ascii="Helvetica" w:hAnsi="Helvetica" w:cs="Times New Roman"/>
        </w:rPr>
        <w:t xml:space="preserve">A. </w:t>
      </w:r>
      <w:proofErr w:type="spellStart"/>
      <w:r w:rsidR="00D83D04" w:rsidRPr="00691D23">
        <w:rPr>
          <w:rFonts w:ascii="Helvetica" w:hAnsi="Helvetica" w:cs="Times New Roman"/>
        </w:rPr>
        <w:t>Nnolim</w:t>
      </w:r>
      <w:proofErr w:type="spellEnd"/>
      <w:r w:rsidR="00D83D04" w:rsidRPr="00691D23">
        <w:rPr>
          <w:rFonts w:ascii="Helvetica" w:hAnsi="Helvetica" w:cs="Times New Roman"/>
        </w:rPr>
        <w:t xml:space="preserve"> (</w:t>
      </w:r>
      <w:proofErr w:type="spellStart"/>
      <w:r w:rsidR="00D83D04" w:rsidRPr="00691D23">
        <w:rPr>
          <w:rFonts w:ascii="Helvetica" w:hAnsi="Helvetica" w:cs="Times New Roman"/>
        </w:rPr>
        <w:t>ExSt</w:t>
      </w:r>
      <w:proofErr w:type="spellEnd"/>
      <w:r w:rsidR="00D83D04" w:rsidRPr="00691D23">
        <w:rPr>
          <w:rFonts w:ascii="Helvetica" w:hAnsi="Helvetica" w:cs="Times New Roman"/>
        </w:rPr>
        <w:t xml:space="preserve">), B. </w:t>
      </w:r>
      <w:proofErr w:type="spellStart"/>
      <w:r w:rsidR="00D83D04" w:rsidRPr="00691D23">
        <w:rPr>
          <w:rFonts w:ascii="Helvetica" w:hAnsi="Helvetica" w:cs="Times New Roman"/>
        </w:rPr>
        <w:t>Paulillo</w:t>
      </w:r>
      <w:proofErr w:type="spellEnd"/>
      <w:r w:rsidR="00D83D04" w:rsidRPr="00691D23">
        <w:rPr>
          <w:rFonts w:ascii="Helvetica" w:hAnsi="Helvetica" w:cs="Times New Roman"/>
        </w:rPr>
        <w:t xml:space="preserve"> (Psych), </w:t>
      </w:r>
      <w:r w:rsidR="00331725" w:rsidRPr="00691D23">
        <w:rPr>
          <w:rFonts w:ascii="Helvetica" w:hAnsi="Helvetica" w:cs="Times New Roman"/>
        </w:rPr>
        <w:t xml:space="preserve">M. </w:t>
      </w:r>
      <w:proofErr w:type="spellStart"/>
      <w:r w:rsidR="00331725" w:rsidRPr="00691D23">
        <w:rPr>
          <w:rFonts w:ascii="Helvetica" w:hAnsi="Helvetica" w:cs="Times New Roman"/>
        </w:rPr>
        <w:t>Silaghi</w:t>
      </w:r>
      <w:proofErr w:type="spellEnd"/>
      <w:r w:rsidR="00331725" w:rsidRPr="00691D23">
        <w:rPr>
          <w:rFonts w:ascii="Helvetica" w:hAnsi="Helvetica" w:cs="Times New Roman"/>
        </w:rPr>
        <w:t xml:space="preserve"> (CS), G. Tenali (Math), </w:t>
      </w:r>
      <w:r w:rsidRPr="00691D23">
        <w:rPr>
          <w:rFonts w:ascii="Helvetica" w:hAnsi="Helvetica" w:cs="Times New Roman"/>
        </w:rPr>
        <w:t>A. Walton (COB)</w:t>
      </w:r>
      <w:r w:rsidR="00CD61DB">
        <w:rPr>
          <w:rFonts w:ascii="Helvetica" w:hAnsi="Helvetica" w:cs="Times New Roman"/>
        </w:rPr>
        <w:t>, A. Welters (Math)</w:t>
      </w:r>
      <w:r w:rsidR="00CE3899">
        <w:rPr>
          <w:rFonts w:ascii="Helvetica" w:hAnsi="Helvetica" w:cs="Times New Roman"/>
        </w:rPr>
        <w:t xml:space="preserve">, </w:t>
      </w:r>
      <w:r w:rsidR="00CE3899" w:rsidRPr="00691D23">
        <w:rPr>
          <w:rFonts w:ascii="Helvetica" w:hAnsi="Helvetica" w:cs="Times New Roman"/>
        </w:rPr>
        <w:t xml:space="preserve">D. </w:t>
      </w:r>
      <w:proofErr w:type="spellStart"/>
      <w:r w:rsidR="00CE3899" w:rsidRPr="00691D23">
        <w:rPr>
          <w:rFonts w:ascii="Helvetica" w:hAnsi="Helvetica" w:cs="Times New Roman"/>
        </w:rPr>
        <w:t>Yuran</w:t>
      </w:r>
      <w:proofErr w:type="spellEnd"/>
      <w:r w:rsidR="00CE3899" w:rsidRPr="00691D23">
        <w:rPr>
          <w:rFonts w:ascii="Helvetica" w:hAnsi="Helvetica" w:cs="Times New Roman"/>
        </w:rPr>
        <w:t xml:space="preserve"> (SAC)</w:t>
      </w:r>
      <w:r w:rsidR="008A0760" w:rsidRPr="00691D23">
        <w:rPr>
          <w:rFonts w:ascii="Helvetica" w:hAnsi="Helvetica" w:cs="Times New Roman"/>
        </w:rPr>
        <w:t xml:space="preserve"> </w:t>
      </w:r>
    </w:p>
    <w:p w14:paraId="59852FE4" w14:textId="77777777" w:rsidR="001C2E10" w:rsidRPr="00691D23" w:rsidRDefault="001C2E10" w:rsidP="001C2E10">
      <w:pPr>
        <w:pStyle w:val="BodyA"/>
        <w:rPr>
          <w:sz w:val="24"/>
          <w:szCs w:val="24"/>
        </w:rPr>
      </w:pPr>
    </w:p>
    <w:p w14:paraId="658B2839" w14:textId="340F7984" w:rsidR="001C2E10" w:rsidRPr="00691D23" w:rsidRDefault="001C2E10" w:rsidP="001C2E10">
      <w:pPr>
        <w:pStyle w:val="BodyA"/>
        <w:rPr>
          <w:sz w:val="24"/>
          <w:szCs w:val="24"/>
        </w:rPr>
      </w:pPr>
      <w:r w:rsidRPr="00691D23">
        <w:rPr>
          <w:b/>
          <w:bCs/>
          <w:sz w:val="24"/>
          <w:szCs w:val="24"/>
        </w:rPr>
        <w:t xml:space="preserve">Other Attendees: </w:t>
      </w:r>
      <w:proofErr w:type="spellStart"/>
      <w:r w:rsidR="00A628DB">
        <w:rPr>
          <w:bCs/>
          <w:sz w:val="24"/>
          <w:szCs w:val="24"/>
        </w:rPr>
        <w:t>Ugur</w:t>
      </w:r>
      <w:proofErr w:type="spellEnd"/>
      <w:r w:rsidR="00A628DB">
        <w:rPr>
          <w:bCs/>
          <w:sz w:val="24"/>
          <w:szCs w:val="24"/>
        </w:rPr>
        <w:t xml:space="preserve"> Abdulla (Math), </w:t>
      </w:r>
      <w:r w:rsidR="001D6926">
        <w:rPr>
          <w:bCs/>
          <w:sz w:val="24"/>
          <w:szCs w:val="24"/>
        </w:rPr>
        <w:t xml:space="preserve">Richard Aronson </w:t>
      </w:r>
      <w:r w:rsidR="000B2AEC">
        <w:rPr>
          <w:bCs/>
          <w:sz w:val="24"/>
          <w:szCs w:val="24"/>
        </w:rPr>
        <w:t xml:space="preserve">(Bio), Monica </w:t>
      </w:r>
      <w:proofErr w:type="spellStart"/>
      <w:r w:rsidR="000B2AEC">
        <w:rPr>
          <w:bCs/>
          <w:sz w:val="24"/>
          <w:szCs w:val="24"/>
        </w:rPr>
        <w:t>Baloga</w:t>
      </w:r>
      <w:proofErr w:type="spellEnd"/>
      <w:r w:rsidR="000B2AEC">
        <w:rPr>
          <w:bCs/>
          <w:sz w:val="24"/>
          <w:szCs w:val="24"/>
        </w:rPr>
        <w:t xml:space="preserve"> (Provost), </w:t>
      </w:r>
      <w:r w:rsidR="00CE3899">
        <w:rPr>
          <w:bCs/>
          <w:sz w:val="24"/>
          <w:szCs w:val="24"/>
        </w:rPr>
        <w:t xml:space="preserve">Daniel </w:t>
      </w:r>
      <w:proofErr w:type="spellStart"/>
      <w:r w:rsidR="00CE3899">
        <w:rPr>
          <w:bCs/>
          <w:sz w:val="24"/>
          <w:szCs w:val="24"/>
        </w:rPr>
        <w:t>Batcheldor</w:t>
      </w:r>
      <w:proofErr w:type="spellEnd"/>
      <w:r w:rsidR="00CE3899">
        <w:rPr>
          <w:bCs/>
          <w:sz w:val="24"/>
          <w:szCs w:val="24"/>
        </w:rPr>
        <w:t xml:space="preserve"> (PSS), </w:t>
      </w:r>
      <w:r w:rsidR="006323F8">
        <w:rPr>
          <w:bCs/>
          <w:sz w:val="24"/>
          <w:szCs w:val="24"/>
        </w:rPr>
        <w:t xml:space="preserve">Annie Becker (COB), </w:t>
      </w:r>
      <w:r w:rsidR="000B2AEC">
        <w:rPr>
          <w:bCs/>
          <w:sz w:val="24"/>
          <w:szCs w:val="24"/>
        </w:rPr>
        <w:t xml:space="preserve">Raymond </w:t>
      </w:r>
      <w:proofErr w:type="spellStart"/>
      <w:r w:rsidR="000B2AEC">
        <w:rPr>
          <w:bCs/>
          <w:sz w:val="24"/>
          <w:szCs w:val="24"/>
        </w:rPr>
        <w:t>Bonhomme</w:t>
      </w:r>
      <w:proofErr w:type="spellEnd"/>
      <w:r w:rsidR="000B2AEC">
        <w:rPr>
          <w:bCs/>
          <w:sz w:val="24"/>
          <w:szCs w:val="24"/>
        </w:rPr>
        <w:t xml:space="preserve"> (Provost), </w:t>
      </w:r>
      <w:r w:rsidR="006323F8">
        <w:rPr>
          <w:bCs/>
          <w:sz w:val="24"/>
          <w:szCs w:val="24"/>
        </w:rPr>
        <w:t xml:space="preserve">Marco </w:t>
      </w:r>
      <w:proofErr w:type="spellStart"/>
      <w:r w:rsidR="006323F8">
        <w:rPr>
          <w:bCs/>
          <w:sz w:val="24"/>
          <w:szCs w:val="24"/>
        </w:rPr>
        <w:t>Carvalho</w:t>
      </w:r>
      <w:proofErr w:type="spellEnd"/>
      <w:r w:rsidR="006323F8">
        <w:rPr>
          <w:bCs/>
          <w:sz w:val="24"/>
          <w:szCs w:val="24"/>
        </w:rPr>
        <w:t xml:space="preserve"> (COEC), </w:t>
      </w:r>
      <w:r w:rsidR="00A628DB">
        <w:rPr>
          <w:bCs/>
          <w:sz w:val="24"/>
          <w:szCs w:val="24"/>
        </w:rPr>
        <w:t xml:space="preserve">Victoria Dunbar (COA), </w:t>
      </w:r>
      <w:r w:rsidRPr="00691D23">
        <w:rPr>
          <w:rFonts w:cs="Times New Roman"/>
          <w:sz w:val="24"/>
          <w:szCs w:val="24"/>
        </w:rPr>
        <w:t xml:space="preserve">Amitabh Dutta (COB), </w:t>
      </w:r>
      <w:r w:rsidR="000B2AEC">
        <w:rPr>
          <w:rFonts w:cs="Times New Roman"/>
          <w:sz w:val="24"/>
          <w:szCs w:val="24"/>
        </w:rPr>
        <w:t xml:space="preserve">Vanessa </w:t>
      </w:r>
      <w:proofErr w:type="spellStart"/>
      <w:r w:rsidR="000B2AEC">
        <w:rPr>
          <w:rFonts w:cs="Times New Roman"/>
          <w:sz w:val="24"/>
          <w:szCs w:val="24"/>
        </w:rPr>
        <w:t>Edkins</w:t>
      </w:r>
      <w:proofErr w:type="spellEnd"/>
      <w:r w:rsidR="000B2AEC">
        <w:rPr>
          <w:rFonts w:cs="Times New Roman"/>
          <w:sz w:val="24"/>
          <w:szCs w:val="24"/>
        </w:rPr>
        <w:t xml:space="preserve"> (Psych), Dwayne </w:t>
      </w:r>
      <w:proofErr w:type="spellStart"/>
      <w:r w:rsidR="000B2AEC">
        <w:rPr>
          <w:rFonts w:cs="Times New Roman"/>
          <w:sz w:val="24"/>
          <w:szCs w:val="24"/>
        </w:rPr>
        <w:t>McCay</w:t>
      </w:r>
      <w:proofErr w:type="spellEnd"/>
      <w:r w:rsidR="000B2AEC">
        <w:rPr>
          <w:rFonts w:cs="Times New Roman"/>
          <w:sz w:val="24"/>
          <w:szCs w:val="24"/>
        </w:rPr>
        <w:t xml:space="preserve"> (Pres), </w:t>
      </w:r>
      <w:r w:rsidR="00A628DB">
        <w:rPr>
          <w:rFonts w:cs="Times New Roman"/>
          <w:sz w:val="24"/>
          <w:szCs w:val="24"/>
        </w:rPr>
        <w:t xml:space="preserve">Rian Mehta (COA), </w:t>
      </w:r>
      <w:proofErr w:type="spellStart"/>
      <w:r w:rsidR="00A628DB">
        <w:rPr>
          <w:rFonts w:cs="Times New Roman"/>
          <w:sz w:val="24"/>
          <w:szCs w:val="24"/>
        </w:rPr>
        <w:t>Korhan</w:t>
      </w:r>
      <w:proofErr w:type="spellEnd"/>
      <w:r w:rsidR="00A628DB">
        <w:rPr>
          <w:rFonts w:cs="Times New Roman"/>
          <w:sz w:val="24"/>
          <w:szCs w:val="24"/>
        </w:rPr>
        <w:t xml:space="preserve"> </w:t>
      </w:r>
      <w:proofErr w:type="spellStart"/>
      <w:r w:rsidR="00A628DB">
        <w:rPr>
          <w:rFonts w:cs="Times New Roman"/>
          <w:sz w:val="24"/>
          <w:szCs w:val="24"/>
        </w:rPr>
        <w:t>Oyman</w:t>
      </w:r>
      <w:proofErr w:type="spellEnd"/>
      <w:r w:rsidR="00A628DB">
        <w:rPr>
          <w:rFonts w:cs="Times New Roman"/>
          <w:sz w:val="24"/>
          <w:szCs w:val="24"/>
        </w:rPr>
        <w:t xml:space="preserve"> (COA), </w:t>
      </w:r>
      <w:proofErr w:type="spellStart"/>
      <w:r w:rsidR="006323F8">
        <w:rPr>
          <w:rFonts w:cs="Times New Roman"/>
          <w:sz w:val="24"/>
          <w:szCs w:val="24"/>
        </w:rPr>
        <w:t>Jignya</w:t>
      </w:r>
      <w:proofErr w:type="spellEnd"/>
      <w:r w:rsidR="006323F8">
        <w:rPr>
          <w:rFonts w:cs="Times New Roman"/>
          <w:sz w:val="24"/>
          <w:szCs w:val="24"/>
        </w:rPr>
        <w:t xml:space="preserve"> Patel (COB), </w:t>
      </w:r>
      <w:r w:rsidR="00A628DB">
        <w:rPr>
          <w:rFonts w:cs="Times New Roman"/>
          <w:sz w:val="24"/>
          <w:szCs w:val="24"/>
        </w:rPr>
        <w:t xml:space="preserve">Ken </w:t>
      </w:r>
      <w:proofErr w:type="spellStart"/>
      <w:r w:rsidR="00A628DB">
        <w:rPr>
          <w:rFonts w:cs="Times New Roman"/>
          <w:sz w:val="24"/>
          <w:szCs w:val="24"/>
        </w:rPr>
        <w:t>Revay</w:t>
      </w:r>
      <w:proofErr w:type="spellEnd"/>
      <w:r w:rsidR="00A628DB">
        <w:rPr>
          <w:rFonts w:cs="Times New Roman"/>
          <w:sz w:val="24"/>
          <w:szCs w:val="24"/>
        </w:rPr>
        <w:t xml:space="preserve"> (BOT), </w:t>
      </w:r>
      <w:r w:rsidR="000B2AEC">
        <w:rPr>
          <w:rFonts w:cs="Times New Roman"/>
          <w:sz w:val="24"/>
          <w:szCs w:val="24"/>
        </w:rPr>
        <w:t xml:space="preserve">Ted Richardson (COB), </w:t>
      </w:r>
      <w:r w:rsidR="00A628DB">
        <w:rPr>
          <w:rFonts w:cs="Times New Roman"/>
          <w:sz w:val="24"/>
          <w:szCs w:val="24"/>
        </w:rPr>
        <w:t xml:space="preserve">Tim Rosser (COA), </w:t>
      </w:r>
      <w:r w:rsidR="00CE3899">
        <w:rPr>
          <w:rFonts w:cs="Times New Roman"/>
          <w:sz w:val="24"/>
          <w:szCs w:val="24"/>
        </w:rPr>
        <w:t xml:space="preserve">Chelsea Stripling (Lib), </w:t>
      </w:r>
      <w:r w:rsidRPr="00691D23">
        <w:rPr>
          <w:bCs/>
          <w:sz w:val="24"/>
          <w:szCs w:val="24"/>
        </w:rPr>
        <w:t>Chao Wang (Lib)</w:t>
      </w:r>
      <w:r w:rsidR="00A628DB">
        <w:rPr>
          <w:bCs/>
          <w:sz w:val="24"/>
          <w:szCs w:val="24"/>
        </w:rPr>
        <w:t>, Donna Wilt (COA)</w:t>
      </w:r>
    </w:p>
    <w:p w14:paraId="26931037" w14:textId="77777777" w:rsidR="001C2E10" w:rsidRPr="00691D23" w:rsidRDefault="001C2E10" w:rsidP="001C2E10">
      <w:pPr>
        <w:rPr>
          <w:rFonts w:ascii="Helvetica" w:hAnsi="Helvetica"/>
        </w:rPr>
      </w:pPr>
    </w:p>
    <w:p w14:paraId="72E1CAF8" w14:textId="77777777" w:rsidR="001C2E10" w:rsidRPr="00691D23" w:rsidRDefault="001C2E10" w:rsidP="001C2E10">
      <w:pPr>
        <w:rPr>
          <w:rFonts w:ascii="Helvetica" w:hAnsi="Helvetica"/>
        </w:rPr>
      </w:pPr>
    </w:p>
    <w:p w14:paraId="5B3486C0" w14:textId="77777777" w:rsidR="001C2E10" w:rsidRPr="00691D23" w:rsidRDefault="001C2E10" w:rsidP="001C2E10">
      <w:pPr>
        <w:pStyle w:val="BodyA"/>
        <w:rPr>
          <w:rFonts w:eastAsia="Lucida Sans" w:cs="Lucida Sans"/>
          <w:b/>
          <w:bCs/>
          <w:sz w:val="24"/>
          <w:szCs w:val="24"/>
          <w:u w:val="single"/>
        </w:rPr>
      </w:pPr>
      <w:r w:rsidRPr="00691D23">
        <w:rPr>
          <w:rFonts w:eastAsia="Lucida Sans" w:cs="Lucida Sans"/>
          <w:b/>
          <w:bCs/>
          <w:sz w:val="24"/>
          <w:szCs w:val="24"/>
          <w:u w:val="single"/>
        </w:rPr>
        <w:t>Call to Order</w:t>
      </w:r>
    </w:p>
    <w:p w14:paraId="09225AEE" w14:textId="77777777" w:rsidR="001C2E10" w:rsidRPr="00691D23" w:rsidRDefault="001C2E10" w:rsidP="001C2E10">
      <w:pPr>
        <w:rPr>
          <w:rFonts w:ascii="Helvetica" w:hAnsi="Helvetica"/>
        </w:rPr>
      </w:pPr>
    </w:p>
    <w:p w14:paraId="06071483" w14:textId="2FB08CA9" w:rsidR="001C2E10" w:rsidRPr="00691D23" w:rsidRDefault="001C2E10" w:rsidP="001C2E10">
      <w:pPr>
        <w:rPr>
          <w:rFonts w:ascii="Helvetica" w:hAnsi="Helvetica" w:cs="Times New Roman"/>
        </w:rPr>
      </w:pPr>
      <w:r w:rsidRPr="00691D23">
        <w:rPr>
          <w:rFonts w:ascii="Helvetica" w:hAnsi="Helvetica" w:cs="Times New Roman"/>
        </w:rPr>
        <w:t xml:space="preserve">President </w:t>
      </w:r>
      <w:proofErr w:type="spellStart"/>
      <w:r w:rsidRPr="00691D23">
        <w:rPr>
          <w:rFonts w:ascii="Helvetica" w:hAnsi="Helvetica" w:cs="Times New Roman"/>
        </w:rPr>
        <w:t>Baarmand</w:t>
      </w:r>
      <w:proofErr w:type="spellEnd"/>
      <w:r w:rsidRPr="00691D23">
        <w:rPr>
          <w:rFonts w:ascii="Helvetica" w:hAnsi="Helvetica" w:cs="Times New Roman"/>
        </w:rPr>
        <w:t xml:space="preserve"> called the meeting to order at </w:t>
      </w:r>
      <w:r w:rsidR="00DF7384" w:rsidRPr="00691D23">
        <w:rPr>
          <w:rFonts w:ascii="Helvetica" w:hAnsi="Helvetica" w:cs="Times New Roman"/>
        </w:rPr>
        <w:t>3:30</w:t>
      </w:r>
      <w:r w:rsidRPr="00691D23">
        <w:rPr>
          <w:rFonts w:ascii="Helvetica" w:hAnsi="Helvetica" w:cs="Times New Roman"/>
        </w:rPr>
        <w:t xml:space="preserve"> pm and asked for a motion to approve the minutes of </w:t>
      </w:r>
      <w:r w:rsidR="00B746BE">
        <w:rPr>
          <w:rFonts w:ascii="Helvetica" w:hAnsi="Helvetica" w:cs="Times New Roman"/>
        </w:rPr>
        <w:t>February 6’s</w:t>
      </w:r>
      <w:r w:rsidRPr="00691D23">
        <w:rPr>
          <w:rFonts w:ascii="Helvetica" w:hAnsi="Helvetica" w:cs="Times New Roman"/>
        </w:rPr>
        <w:t xml:space="preserve"> meeting; a motion was made by Senator </w:t>
      </w:r>
      <w:proofErr w:type="spellStart"/>
      <w:r w:rsidR="00F23FEB">
        <w:rPr>
          <w:rFonts w:ascii="Helvetica" w:hAnsi="Helvetica" w:cs="Times New Roman"/>
        </w:rPr>
        <w:t>Marcinkowski</w:t>
      </w:r>
      <w:proofErr w:type="spellEnd"/>
      <w:r w:rsidR="00F23FEB">
        <w:rPr>
          <w:rFonts w:ascii="Helvetica" w:hAnsi="Helvetica" w:cs="Times New Roman"/>
        </w:rPr>
        <w:t xml:space="preserve"> </w:t>
      </w:r>
      <w:r w:rsidRPr="00691D23">
        <w:rPr>
          <w:rFonts w:ascii="Helvetica" w:hAnsi="Helvetica" w:cs="Times New Roman"/>
        </w:rPr>
        <w:t>and seconded by Senator</w:t>
      </w:r>
      <w:r w:rsidR="00F23FEB">
        <w:rPr>
          <w:rFonts w:ascii="Helvetica" w:hAnsi="Helvetica" w:cs="Times New Roman"/>
        </w:rPr>
        <w:t xml:space="preserve"> </w:t>
      </w:r>
      <w:proofErr w:type="spellStart"/>
      <w:r w:rsidR="00F23FEB">
        <w:rPr>
          <w:rFonts w:ascii="Helvetica" w:hAnsi="Helvetica" w:cs="Times New Roman"/>
        </w:rPr>
        <w:t>Arrasmith</w:t>
      </w:r>
      <w:proofErr w:type="spellEnd"/>
      <w:r w:rsidR="00BD373C" w:rsidRPr="00691D23">
        <w:rPr>
          <w:rFonts w:ascii="Helvetica" w:hAnsi="Helvetica" w:cs="Times New Roman"/>
        </w:rPr>
        <w:t>.</w:t>
      </w:r>
    </w:p>
    <w:p w14:paraId="58AA93F8" w14:textId="77777777" w:rsidR="001C2E10" w:rsidRPr="00691D23" w:rsidRDefault="001C2E10" w:rsidP="001C2E10">
      <w:pPr>
        <w:rPr>
          <w:rFonts w:ascii="Helvetica" w:hAnsi="Helvetica" w:cs="Times New Roman"/>
        </w:rPr>
      </w:pPr>
    </w:p>
    <w:p w14:paraId="22FB7BA5" w14:textId="7C4131C1" w:rsidR="001C2E10" w:rsidRDefault="000D5E18" w:rsidP="001C2E10">
      <w:pPr>
        <w:rPr>
          <w:rFonts w:ascii="Helvetica" w:hAnsi="Helvetica" w:cs="Times New Roman"/>
        </w:rPr>
      </w:pPr>
      <w:r>
        <w:rPr>
          <w:rFonts w:ascii="Helvetica" w:hAnsi="Helvetica" w:cs="Times New Roman"/>
        </w:rPr>
        <w:t xml:space="preserve">The February 6 </w:t>
      </w:r>
      <w:r w:rsidR="001C2E10" w:rsidRPr="00691D23">
        <w:rPr>
          <w:rFonts w:ascii="Helvetica" w:hAnsi="Helvetica" w:cs="Times New Roman"/>
        </w:rPr>
        <w:t>Minutes</w:t>
      </w:r>
      <w:r w:rsidR="00014CE9">
        <w:rPr>
          <w:rFonts w:ascii="Helvetica" w:hAnsi="Helvetica" w:cs="Times New Roman"/>
        </w:rPr>
        <w:t xml:space="preserve"> (no. 132)</w:t>
      </w:r>
      <w:r w:rsidR="001C2E10" w:rsidRPr="00691D23">
        <w:rPr>
          <w:rFonts w:ascii="Helvetica" w:hAnsi="Helvetica" w:cs="Times New Roman"/>
        </w:rPr>
        <w:t xml:space="preserve"> were approved by unanimous vote of voice.</w:t>
      </w:r>
    </w:p>
    <w:p w14:paraId="78037A42" w14:textId="77777777" w:rsidR="000D5E18" w:rsidRDefault="000D5E18" w:rsidP="001C2E10">
      <w:pPr>
        <w:rPr>
          <w:rFonts w:ascii="Helvetica" w:hAnsi="Helvetica" w:cs="Times New Roman"/>
        </w:rPr>
      </w:pPr>
    </w:p>
    <w:p w14:paraId="38763176" w14:textId="77777777" w:rsidR="000D5E18" w:rsidRDefault="000D5E18" w:rsidP="001C2E10">
      <w:pPr>
        <w:rPr>
          <w:rFonts w:ascii="Helvetica" w:hAnsi="Helvetica" w:cs="Times New Roman"/>
        </w:rPr>
      </w:pPr>
    </w:p>
    <w:p w14:paraId="29DA8D4A" w14:textId="64E3E5B9" w:rsidR="00EF2AAE" w:rsidRPr="00691D23" w:rsidRDefault="00EF2AAE" w:rsidP="00EF2AAE">
      <w:pPr>
        <w:pStyle w:val="BodyA"/>
        <w:rPr>
          <w:rFonts w:eastAsia="Lucida Sans" w:cs="Lucida Sans"/>
          <w:b/>
          <w:bCs/>
          <w:sz w:val="24"/>
          <w:szCs w:val="24"/>
          <w:u w:val="single"/>
        </w:rPr>
      </w:pPr>
      <w:r>
        <w:rPr>
          <w:rFonts w:eastAsia="Lucida Sans" w:cs="Lucida Sans"/>
          <w:b/>
          <w:bCs/>
          <w:sz w:val="24"/>
          <w:szCs w:val="24"/>
          <w:u w:val="single"/>
        </w:rPr>
        <w:t>Announcements</w:t>
      </w:r>
    </w:p>
    <w:p w14:paraId="38752859" w14:textId="77777777" w:rsidR="00EF2AAE" w:rsidRDefault="00EF2AAE" w:rsidP="001C2E10">
      <w:pPr>
        <w:rPr>
          <w:rFonts w:ascii="Helvetica" w:hAnsi="Helvetica" w:cs="Times New Roman"/>
        </w:rPr>
      </w:pPr>
    </w:p>
    <w:p w14:paraId="01033149" w14:textId="3E316E08" w:rsidR="00D601E3" w:rsidRDefault="00FB729C" w:rsidP="001C2E10">
      <w:pPr>
        <w:rPr>
          <w:rFonts w:ascii="Helvetica" w:hAnsi="Helvetica" w:cs="Times New Roman"/>
        </w:rPr>
      </w:pPr>
      <w:r>
        <w:rPr>
          <w:rFonts w:ascii="Helvetica" w:hAnsi="Helvetica" w:cs="Times New Roman"/>
        </w:rPr>
        <w:t xml:space="preserve">Pres. </w:t>
      </w:r>
      <w:proofErr w:type="spellStart"/>
      <w:r>
        <w:rPr>
          <w:rFonts w:ascii="Helvetica" w:hAnsi="Helvetica" w:cs="Times New Roman"/>
        </w:rPr>
        <w:t>Baarmand</w:t>
      </w:r>
      <w:proofErr w:type="spellEnd"/>
      <w:r>
        <w:rPr>
          <w:rFonts w:ascii="Helvetica" w:hAnsi="Helvetica" w:cs="Times New Roman"/>
        </w:rPr>
        <w:t xml:space="preserve"> reminded faculty to submit nominations for Faculty </w:t>
      </w:r>
      <w:r w:rsidR="00760C53">
        <w:rPr>
          <w:rFonts w:ascii="Helvetica" w:hAnsi="Helvetica" w:cs="Times New Roman"/>
        </w:rPr>
        <w:t>Senate President and Secretary—he had</w:t>
      </w:r>
      <w:r>
        <w:rPr>
          <w:rFonts w:ascii="Helvetica" w:hAnsi="Helvetica" w:cs="Times New Roman"/>
        </w:rPr>
        <w:t xml:space="preserve"> received only one to date. Nomination</w:t>
      </w:r>
      <w:r w:rsidR="00760C53">
        <w:rPr>
          <w:rFonts w:ascii="Helvetica" w:hAnsi="Helvetica" w:cs="Times New Roman"/>
        </w:rPr>
        <w:t>s</w:t>
      </w:r>
      <w:r>
        <w:rPr>
          <w:rFonts w:ascii="Helvetica" w:hAnsi="Helvetica" w:cs="Times New Roman"/>
        </w:rPr>
        <w:t xml:space="preserve"> may be emailed to him and </w:t>
      </w:r>
      <w:r w:rsidR="00760C53">
        <w:rPr>
          <w:rFonts w:ascii="Helvetica" w:hAnsi="Helvetica" w:cs="Times New Roman"/>
        </w:rPr>
        <w:t xml:space="preserve">to </w:t>
      </w:r>
      <w:r>
        <w:rPr>
          <w:rFonts w:ascii="Helvetica" w:hAnsi="Helvetica" w:cs="Times New Roman"/>
        </w:rPr>
        <w:t xml:space="preserve">Secretary Burke before the March 13 meeting, when the vote will take place. Nominations will also be accepted </w:t>
      </w:r>
      <w:r w:rsidR="00760C53">
        <w:rPr>
          <w:rFonts w:ascii="Helvetica" w:hAnsi="Helvetica" w:cs="Times New Roman"/>
        </w:rPr>
        <w:t xml:space="preserve">from the floor </w:t>
      </w:r>
      <w:r>
        <w:rPr>
          <w:rFonts w:ascii="Helvetica" w:hAnsi="Helvetica" w:cs="Times New Roman"/>
        </w:rPr>
        <w:t xml:space="preserve">on that date. </w:t>
      </w:r>
    </w:p>
    <w:p w14:paraId="1A7A3961" w14:textId="77777777" w:rsidR="00EF2AAE" w:rsidRDefault="00EF2AAE" w:rsidP="001C2E10">
      <w:pPr>
        <w:rPr>
          <w:rFonts w:ascii="Helvetica" w:hAnsi="Helvetica" w:cs="Times New Roman"/>
        </w:rPr>
      </w:pPr>
    </w:p>
    <w:p w14:paraId="553E0151" w14:textId="6BB7CF0C" w:rsidR="00EF2AAE" w:rsidRDefault="00760C53" w:rsidP="001C2E10">
      <w:pPr>
        <w:rPr>
          <w:rFonts w:ascii="Helvetica" w:hAnsi="Helvetica" w:cs="Times New Roman"/>
        </w:rPr>
      </w:pPr>
      <w:r>
        <w:rPr>
          <w:rFonts w:ascii="Helvetica" w:hAnsi="Helvetica" w:cs="Times New Roman"/>
        </w:rPr>
        <w:t xml:space="preserve">Pres. </w:t>
      </w:r>
      <w:proofErr w:type="spellStart"/>
      <w:r>
        <w:rPr>
          <w:rFonts w:ascii="Helvetica" w:hAnsi="Helvetica" w:cs="Times New Roman"/>
        </w:rPr>
        <w:t>Baarmand</w:t>
      </w:r>
      <w:proofErr w:type="spellEnd"/>
      <w:r>
        <w:rPr>
          <w:rFonts w:ascii="Helvetica" w:hAnsi="Helvetica" w:cs="Times New Roman"/>
        </w:rPr>
        <w:t xml:space="preserve"> then</w:t>
      </w:r>
      <w:r w:rsidR="00FB729C">
        <w:rPr>
          <w:rFonts w:ascii="Helvetica" w:hAnsi="Helvetica" w:cs="Times New Roman"/>
        </w:rPr>
        <w:t xml:space="preserve"> addressed the r</w:t>
      </w:r>
      <w:r w:rsidR="00EF2AAE">
        <w:rPr>
          <w:rFonts w:ascii="Helvetica" w:hAnsi="Helvetica" w:cs="Times New Roman"/>
        </w:rPr>
        <w:t>ecent shooting</w:t>
      </w:r>
      <w:r w:rsidR="00FB729C">
        <w:rPr>
          <w:rFonts w:ascii="Helvetica" w:hAnsi="Helvetica" w:cs="Times New Roman"/>
        </w:rPr>
        <w:t xml:space="preserve"> in Parkland, FL</w:t>
      </w:r>
      <w:r w:rsidR="00EF2AAE">
        <w:rPr>
          <w:rFonts w:ascii="Helvetica" w:hAnsi="Helvetica" w:cs="Times New Roman"/>
        </w:rPr>
        <w:t xml:space="preserve">. </w:t>
      </w:r>
      <w:r w:rsidR="00FB729C">
        <w:rPr>
          <w:rFonts w:ascii="Helvetica" w:hAnsi="Helvetica" w:cs="Times New Roman"/>
        </w:rPr>
        <w:t>Some</w:t>
      </w:r>
      <w:r w:rsidR="00EF2AAE">
        <w:rPr>
          <w:rFonts w:ascii="Helvetica" w:hAnsi="Helvetica" w:cs="Times New Roman"/>
        </w:rPr>
        <w:t xml:space="preserve"> faculty </w:t>
      </w:r>
      <w:r w:rsidR="00FB729C">
        <w:rPr>
          <w:rFonts w:ascii="Helvetica" w:hAnsi="Helvetica" w:cs="Times New Roman"/>
        </w:rPr>
        <w:t>members have inquired about</w:t>
      </w:r>
      <w:r w:rsidR="00EF2AAE">
        <w:rPr>
          <w:rFonts w:ascii="Helvetica" w:hAnsi="Helvetica" w:cs="Times New Roman"/>
        </w:rPr>
        <w:t xml:space="preserve"> protocols </w:t>
      </w:r>
      <w:r w:rsidR="00FB729C">
        <w:rPr>
          <w:rFonts w:ascii="Helvetica" w:hAnsi="Helvetica" w:cs="Times New Roman"/>
        </w:rPr>
        <w:t>for</w:t>
      </w:r>
      <w:r w:rsidR="00EF2AAE">
        <w:rPr>
          <w:rFonts w:ascii="Helvetica" w:hAnsi="Helvetica" w:cs="Times New Roman"/>
        </w:rPr>
        <w:t xml:space="preserve"> student safety. </w:t>
      </w:r>
      <w:r w:rsidR="00FB729C">
        <w:rPr>
          <w:rFonts w:ascii="Helvetica" w:hAnsi="Helvetica" w:cs="Times New Roman"/>
        </w:rPr>
        <w:t>He e</w:t>
      </w:r>
      <w:r w:rsidR="00EF2AAE">
        <w:rPr>
          <w:rFonts w:ascii="Helvetica" w:hAnsi="Helvetica" w:cs="Times New Roman"/>
        </w:rPr>
        <w:t xml:space="preserve">mailed Provost </w:t>
      </w:r>
      <w:proofErr w:type="spellStart"/>
      <w:r w:rsidR="00EF2AAE">
        <w:rPr>
          <w:rFonts w:ascii="Helvetica" w:hAnsi="Helvetica" w:cs="Times New Roman"/>
        </w:rPr>
        <w:t>Baloga</w:t>
      </w:r>
      <w:proofErr w:type="spellEnd"/>
      <w:r w:rsidR="00EF2AAE">
        <w:rPr>
          <w:rFonts w:ascii="Helvetica" w:hAnsi="Helvetica" w:cs="Times New Roman"/>
        </w:rPr>
        <w:t xml:space="preserve"> </w:t>
      </w:r>
      <w:r w:rsidR="00FB729C">
        <w:rPr>
          <w:rFonts w:ascii="Helvetica" w:hAnsi="Helvetica" w:cs="Times New Roman"/>
        </w:rPr>
        <w:lastRenderedPageBreak/>
        <w:t>and she will follow</w:t>
      </w:r>
      <w:r w:rsidR="00EF2AAE">
        <w:rPr>
          <w:rFonts w:ascii="Helvetica" w:hAnsi="Helvetica" w:cs="Times New Roman"/>
        </w:rPr>
        <w:t xml:space="preserve"> up with Kevin Graham</w:t>
      </w:r>
      <w:r w:rsidR="00FB729C">
        <w:rPr>
          <w:rFonts w:ascii="Helvetica" w:hAnsi="Helvetica" w:cs="Times New Roman"/>
        </w:rPr>
        <w:t>, Head of Security,</w:t>
      </w:r>
      <w:r w:rsidR="00EF2AAE">
        <w:rPr>
          <w:rFonts w:ascii="Helvetica" w:hAnsi="Helvetica" w:cs="Times New Roman"/>
        </w:rPr>
        <w:t xml:space="preserve"> </w:t>
      </w:r>
      <w:r w:rsidR="00FB729C">
        <w:rPr>
          <w:rFonts w:ascii="Helvetica" w:hAnsi="Helvetica" w:cs="Times New Roman"/>
        </w:rPr>
        <w:t xml:space="preserve">regarding any procedures and trainings. </w:t>
      </w:r>
      <w:r w:rsidR="00EF2AAE">
        <w:rPr>
          <w:rFonts w:ascii="Helvetica" w:hAnsi="Helvetica" w:cs="Times New Roman"/>
        </w:rPr>
        <w:t xml:space="preserve"> </w:t>
      </w:r>
    </w:p>
    <w:p w14:paraId="537AF797" w14:textId="77777777" w:rsidR="00564901" w:rsidRPr="00691D23" w:rsidRDefault="00564901" w:rsidP="001C2E10">
      <w:pPr>
        <w:rPr>
          <w:rFonts w:ascii="Helvetica" w:hAnsi="Helvetica" w:cs="Times New Roman"/>
        </w:rPr>
      </w:pPr>
    </w:p>
    <w:p w14:paraId="24C327A9" w14:textId="77777777" w:rsidR="007D16D0" w:rsidRPr="00691D23" w:rsidRDefault="007D16D0">
      <w:pPr>
        <w:rPr>
          <w:rFonts w:ascii="Helvetica" w:hAnsi="Helvetica"/>
        </w:rPr>
      </w:pPr>
    </w:p>
    <w:p w14:paraId="42B89FE1" w14:textId="34FA0E4D" w:rsidR="000D5E18" w:rsidRDefault="000D5E18" w:rsidP="000D5E18">
      <w:pPr>
        <w:rPr>
          <w:rFonts w:ascii="Helvetica" w:hAnsi="Helvetica"/>
          <w:b/>
          <w:u w:val="single"/>
        </w:rPr>
      </w:pPr>
      <w:r>
        <w:rPr>
          <w:rFonts w:ascii="Helvetica" w:hAnsi="Helvetica"/>
          <w:b/>
          <w:u w:val="single"/>
        </w:rPr>
        <w:t>Special Business</w:t>
      </w:r>
    </w:p>
    <w:p w14:paraId="179A0E2A" w14:textId="77777777" w:rsidR="009C2423" w:rsidRDefault="009C2423">
      <w:pPr>
        <w:rPr>
          <w:rFonts w:ascii="Helvetica" w:hAnsi="Helvetica"/>
        </w:rPr>
      </w:pPr>
    </w:p>
    <w:p w14:paraId="109380DC" w14:textId="427FE3A8" w:rsidR="001C37F6" w:rsidRDefault="00785A50">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w:t>
      </w:r>
      <w:r w:rsidR="00BA39A0">
        <w:rPr>
          <w:rFonts w:ascii="Helvetica" w:hAnsi="Helvetica"/>
        </w:rPr>
        <w:t>turned to</w:t>
      </w:r>
      <w:r w:rsidR="00956B0A">
        <w:rPr>
          <w:rFonts w:ascii="Helvetica" w:hAnsi="Helvetica"/>
        </w:rPr>
        <w:t xml:space="preserve"> the Tenure Committee’s guideline</w:t>
      </w:r>
      <w:r w:rsidR="00BA39A0">
        <w:rPr>
          <w:rFonts w:ascii="Helvetica" w:hAnsi="Helvetica"/>
        </w:rPr>
        <w:t>s</w:t>
      </w:r>
      <w:r w:rsidR="00956B0A">
        <w:rPr>
          <w:rFonts w:ascii="Helvetica" w:hAnsi="Helvetica"/>
        </w:rPr>
        <w:t xml:space="preserve"> report.</w:t>
      </w:r>
      <w:r w:rsidR="00632763">
        <w:rPr>
          <w:rFonts w:ascii="Helvetica" w:hAnsi="Helvetica"/>
        </w:rPr>
        <w:t xml:space="preserve"> He noted that the original plan was to have a draft of a Faculty Tenure Model for this meeting, but after some conversations with the administration and consideration for the deans’ role in the process, today’s report includes recommended guidelines for the Faculty Tenure Model that the committee built from the survey results. Involving the deans and administration at this stage will allow for more active participation and fruitful discussion, and is the reason for their attendance at today’s meeting. He also hoped the dialogue will expedite the process in meeting an Au</w:t>
      </w:r>
      <w:r w:rsidR="00BA39A0">
        <w:rPr>
          <w:rFonts w:ascii="Helvetica" w:hAnsi="Helvetica"/>
        </w:rPr>
        <w:t>gust 2018 deadline. Of course, faculty s</w:t>
      </w:r>
      <w:r w:rsidR="00632763">
        <w:rPr>
          <w:rFonts w:ascii="Helvetica" w:hAnsi="Helvetica"/>
        </w:rPr>
        <w:t xml:space="preserve">enate meetings are always open to all faculty, certainly deans, but in this case a special invitation was </w:t>
      </w:r>
      <w:r w:rsidR="00EF5784">
        <w:rPr>
          <w:rFonts w:ascii="Helvetica" w:hAnsi="Helvetica"/>
        </w:rPr>
        <w:t>extended</w:t>
      </w:r>
      <w:r w:rsidR="00632763">
        <w:rPr>
          <w:rFonts w:ascii="Helvetica" w:hAnsi="Helvetica"/>
        </w:rPr>
        <w:t xml:space="preserve">. </w:t>
      </w:r>
    </w:p>
    <w:p w14:paraId="32AB1F48" w14:textId="77777777" w:rsidR="001D3220" w:rsidRDefault="001D3220">
      <w:pPr>
        <w:rPr>
          <w:rFonts w:ascii="Helvetica" w:hAnsi="Helvetica"/>
        </w:rPr>
      </w:pPr>
    </w:p>
    <w:p w14:paraId="23D35FE9" w14:textId="2B5B156B" w:rsidR="001D3220" w:rsidRPr="00632763" w:rsidRDefault="00632763">
      <w:pPr>
        <w:rPr>
          <w:rFonts w:ascii="Helvetica" w:hAnsi="Helvetica"/>
          <w:b/>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then </w:t>
      </w:r>
      <w:r w:rsidR="00EF5784">
        <w:rPr>
          <w:rFonts w:ascii="Helvetica" w:hAnsi="Helvetica"/>
        </w:rPr>
        <w:t>gave the</w:t>
      </w:r>
      <w:r>
        <w:rPr>
          <w:rFonts w:ascii="Helvetica" w:hAnsi="Helvetica"/>
        </w:rPr>
        <w:t xml:space="preserve"> floor to Sen. </w:t>
      </w:r>
      <w:proofErr w:type="spellStart"/>
      <w:r>
        <w:rPr>
          <w:rFonts w:ascii="Helvetica" w:hAnsi="Helvetica"/>
        </w:rPr>
        <w:t>Sandall</w:t>
      </w:r>
      <w:proofErr w:type="spellEnd"/>
      <w:r>
        <w:rPr>
          <w:rFonts w:ascii="Helvetica" w:hAnsi="Helvetica"/>
        </w:rPr>
        <w:t xml:space="preserve">, chair of the Faculty Tenure Exploration Committee, who distributed the four-page document of </w:t>
      </w:r>
      <w:r w:rsidRPr="00D07C36">
        <w:rPr>
          <w:rFonts w:ascii="Helvetica" w:hAnsi="Helvetica"/>
        </w:rPr>
        <w:t>guidelines</w:t>
      </w:r>
      <w:r w:rsidR="00D07C36">
        <w:rPr>
          <w:rFonts w:ascii="Helvetica" w:hAnsi="Helvetica"/>
          <w:b/>
        </w:rPr>
        <w:t>.</w:t>
      </w:r>
      <w:r w:rsidRPr="00632763">
        <w:rPr>
          <w:rFonts w:ascii="Helvetica" w:hAnsi="Helvetica"/>
          <w:b/>
        </w:rPr>
        <w:t xml:space="preserve"> </w:t>
      </w:r>
    </w:p>
    <w:p w14:paraId="032643C3" w14:textId="4853EBFD" w:rsidR="001D3220" w:rsidRDefault="001D3220" w:rsidP="001D3220">
      <w:pPr>
        <w:rPr>
          <w:rFonts w:ascii="Helvetica" w:hAnsi="Helvetica"/>
        </w:rPr>
      </w:pPr>
    </w:p>
    <w:p w14:paraId="1D473BF7" w14:textId="205E04B9" w:rsidR="00632763" w:rsidRDefault="00632763" w:rsidP="001D3220">
      <w:pPr>
        <w:rPr>
          <w:rFonts w:ascii="Helvetica" w:hAnsi="Helvetica"/>
        </w:rPr>
      </w:pPr>
      <w:r>
        <w:rPr>
          <w:rFonts w:ascii="Helvetica" w:hAnsi="Helvetica"/>
        </w:rPr>
        <w:t xml:space="preserve">Sen. </w:t>
      </w:r>
      <w:proofErr w:type="spellStart"/>
      <w:r>
        <w:rPr>
          <w:rFonts w:ascii="Helvetica" w:hAnsi="Helvetica"/>
        </w:rPr>
        <w:t>Sandall</w:t>
      </w:r>
      <w:proofErr w:type="spellEnd"/>
      <w:r>
        <w:rPr>
          <w:rFonts w:ascii="Helvetica" w:hAnsi="Helvetica"/>
        </w:rPr>
        <w:t xml:space="preserve"> reviewed the key parameter</w:t>
      </w:r>
      <w:r w:rsidR="00EF5784">
        <w:rPr>
          <w:rFonts w:ascii="Helvetica" w:hAnsi="Helvetica"/>
        </w:rPr>
        <w:t xml:space="preserve">s of the report. The recommended guidelines </w:t>
      </w:r>
      <w:r>
        <w:rPr>
          <w:rFonts w:ascii="Helvetica" w:hAnsi="Helvetica"/>
        </w:rPr>
        <w:t xml:space="preserve">are based on the two surveys distributed to the faculty, </w:t>
      </w:r>
      <w:r w:rsidR="00D07C36">
        <w:rPr>
          <w:rFonts w:ascii="Helvetica" w:hAnsi="Helvetica"/>
        </w:rPr>
        <w:t xml:space="preserve">and </w:t>
      </w:r>
      <w:r>
        <w:rPr>
          <w:rFonts w:ascii="Helvetica" w:hAnsi="Helvetica"/>
        </w:rPr>
        <w:t xml:space="preserve">predominately on the second survey. </w:t>
      </w:r>
      <w:r w:rsidR="00EF5784">
        <w:rPr>
          <w:rFonts w:ascii="Helvetica" w:hAnsi="Helvetica"/>
        </w:rPr>
        <w:t>Unlike the survey report</w:t>
      </w:r>
      <w:r w:rsidR="00D07C36">
        <w:rPr>
          <w:rFonts w:ascii="Helvetica" w:hAnsi="Helvetica"/>
        </w:rPr>
        <w:t xml:space="preserve"> presented at the last meeting, the</w:t>
      </w:r>
      <w:r w:rsidR="00EF5784">
        <w:rPr>
          <w:rFonts w:ascii="Helvetica" w:hAnsi="Helvetica"/>
        </w:rPr>
        <w:t>se</w:t>
      </w:r>
      <w:r w:rsidR="00D07C36">
        <w:rPr>
          <w:rFonts w:ascii="Helvetica" w:hAnsi="Helvetica"/>
        </w:rPr>
        <w:t xml:space="preserve"> guidelines address topics where a majority of the faculty had an opinion; therefore, the document does not include everything asked in the surveys. </w:t>
      </w:r>
    </w:p>
    <w:p w14:paraId="0B12A49F" w14:textId="77777777" w:rsidR="00D07C36" w:rsidRDefault="00D07C36" w:rsidP="001D3220">
      <w:pPr>
        <w:rPr>
          <w:rFonts w:ascii="Helvetica" w:hAnsi="Helvetica"/>
        </w:rPr>
      </w:pPr>
    </w:p>
    <w:p w14:paraId="583FD5D1" w14:textId="51E7F5BD" w:rsidR="00D07C36" w:rsidRPr="00632763" w:rsidRDefault="00D07C36" w:rsidP="00D07C36">
      <w:pPr>
        <w:rPr>
          <w:rFonts w:ascii="Helvetica" w:hAnsi="Helvetica"/>
          <w:b/>
        </w:rPr>
      </w:pPr>
      <w:r>
        <w:rPr>
          <w:rFonts w:ascii="Helvetica" w:hAnsi="Helvetica"/>
        </w:rPr>
        <w:t xml:space="preserve">Sen. </w:t>
      </w:r>
      <w:proofErr w:type="spellStart"/>
      <w:r>
        <w:rPr>
          <w:rFonts w:ascii="Helvetica" w:hAnsi="Helvetica"/>
        </w:rPr>
        <w:t>Sandall</w:t>
      </w:r>
      <w:proofErr w:type="spellEnd"/>
      <w:r>
        <w:rPr>
          <w:rFonts w:ascii="Helvetica" w:hAnsi="Helvetica"/>
        </w:rPr>
        <w:t xml:space="preserve"> read through the guidelines presented in the document, which were broken into five sections, noting that the 73% of the faculty who took the second survey were a strong representation. He emphasized the committee’s goal of demonstrating that the guidelines reflected majority faculty support. </w:t>
      </w:r>
      <w:r>
        <w:rPr>
          <w:rFonts w:ascii="Helvetica" w:hAnsi="Helvetica"/>
          <w:b/>
        </w:rPr>
        <w:t>[P</w:t>
      </w:r>
      <w:r w:rsidRPr="00632763">
        <w:rPr>
          <w:rFonts w:ascii="Helvetica" w:hAnsi="Helvetica"/>
          <w:b/>
        </w:rPr>
        <w:t xml:space="preserve">lease </w:t>
      </w:r>
      <w:r>
        <w:rPr>
          <w:rFonts w:ascii="Helvetica" w:hAnsi="Helvetica"/>
          <w:b/>
        </w:rPr>
        <w:t>refer to</w:t>
      </w:r>
      <w:r w:rsidRPr="00632763">
        <w:rPr>
          <w:rFonts w:ascii="Helvetica" w:hAnsi="Helvetica"/>
          <w:b/>
        </w:rPr>
        <w:t xml:space="preserve"> the attached report].  </w:t>
      </w:r>
    </w:p>
    <w:p w14:paraId="65420DD3" w14:textId="7E92F061" w:rsidR="00D07C36" w:rsidRDefault="00D07C36" w:rsidP="001D3220">
      <w:pPr>
        <w:rPr>
          <w:rFonts w:ascii="Helvetica" w:hAnsi="Helvetica"/>
          <w:i/>
        </w:rPr>
      </w:pPr>
    </w:p>
    <w:p w14:paraId="218433C4" w14:textId="39793C9A" w:rsidR="00193527" w:rsidRDefault="00D07C36">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then asked for a motion to approve the committee’s guidelines for building the Faculty Tenure Model, so made by Sen. </w:t>
      </w:r>
      <w:proofErr w:type="spellStart"/>
      <w:r>
        <w:rPr>
          <w:rFonts w:ascii="Helvetica" w:hAnsi="Helvetica"/>
        </w:rPr>
        <w:t>Marcinkowski</w:t>
      </w:r>
      <w:proofErr w:type="spellEnd"/>
      <w:r>
        <w:rPr>
          <w:rFonts w:ascii="Helvetica" w:hAnsi="Helvetica"/>
        </w:rPr>
        <w:t xml:space="preserve"> and seconded by Sen. Winkelmann. </w:t>
      </w:r>
    </w:p>
    <w:p w14:paraId="7B169FEE" w14:textId="77777777" w:rsidR="00D07C36" w:rsidRDefault="00D07C36">
      <w:pPr>
        <w:rPr>
          <w:rFonts w:ascii="Helvetica" w:hAnsi="Helvetica"/>
        </w:rPr>
      </w:pPr>
    </w:p>
    <w:p w14:paraId="2FDB9039" w14:textId="65F58D54" w:rsidR="00193527" w:rsidRPr="00F030E1" w:rsidRDefault="00D07C36">
      <w:pPr>
        <w:rPr>
          <w:rFonts w:ascii="Helvetica" w:hAnsi="Helvetica"/>
        </w:rPr>
      </w:pPr>
      <w:r>
        <w:rPr>
          <w:rFonts w:ascii="Helvetica" w:hAnsi="Helvetica"/>
        </w:rPr>
        <w:t xml:space="preserve">Before the motion was open to discussion, some modifications to the motion were </w:t>
      </w:r>
      <w:r w:rsidR="00EF0115">
        <w:rPr>
          <w:rFonts w:ascii="Helvetica" w:hAnsi="Helvetica"/>
        </w:rPr>
        <w:t xml:space="preserve">considered: </w:t>
      </w:r>
      <w:r>
        <w:rPr>
          <w:rFonts w:ascii="Helvetica" w:hAnsi="Helvetica"/>
        </w:rPr>
        <w:t>Pres.</w:t>
      </w:r>
      <w:r w:rsidR="00193527">
        <w:rPr>
          <w:rFonts w:ascii="Helvetica" w:hAnsi="Helvetica"/>
        </w:rPr>
        <w:t xml:space="preserve"> </w:t>
      </w:r>
      <w:proofErr w:type="spellStart"/>
      <w:r w:rsidR="00193527">
        <w:rPr>
          <w:rFonts w:ascii="Helvetica" w:hAnsi="Helvetica"/>
        </w:rPr>
        <w:t>McCay</w:t>
      </w:r>
      <w:proofErr w:type="spellEnd"/>
      <w:r>
        <w:rPr>
          <w:rFonts w:ascii="Helvetica" w:hAnsi="Helvetica"/>
        </w:rPr>
        <w:t xml:space="preserve"> </w:t>
      </w:r>
      <w:r w:rsidR="00F030E1">
        <w:rPr>
          <w:rFonts w:ascii="Helvetica" w:hAnsi="Helvetica"/>
        </w:rPr>
        <w:t>requested</w:t>
      </w:r>
      <w:r>
        <w:rPr>
          <w:rFonts w:ascii="Helvetica" w:hAnsi="Helvetica"/>
        </w:rPr>
        <w:t xml:space="preserve"> modifying the motion to specify </w:t>
      </w:r>
      <w:r w:rsidR="00F030E1">
        <w:rPr>
          <w:rFonts w:ascii="Helvetica" w:hAnsi="Helvetica"/>
        </w:rPr>
        <w:t>that these are</w:t>
      </w:r>
      <w:r>
        <w:rPr>
          <w:rFonts w:ascii="Helvetica" w:hAnsi="Helvetica"/>
        </w:rPr>
        <w:t xml:space="preserve"> </w:t>
      </w:r>
      <w:r>
        <w:rPr>
          <w:rFonts w:ascii="Helvetica" w:hAnsi="Helvetica"/>
          <w:i/>
        </w:rPr>
        <w:t xml:space="preserve">recommended </w:t>
      </w:r>
      <w:r w:rsidR="00EF0115">
        <w:rPr>
          <w:rFonts w:ascii="Helvetica" w:hAnsi="Helvetica"/>
        </w:rPr>
        <w:t xml:space="preserve">guidelines, </w:t>
      </w:r>
      <w:r>
        <w:rPr>
          <w:rFonts w:ascii="Helvetica" w:hAnsi="Helvetica"/>
        </w:rPr>
        <w:t xml:space="preserve">Pres. </w:t>
      </w:r>
      <w:proofErr w:type="spellStart"/>
      <w:r>
        <w:rPr>
          <w:rFonts w:ascii="Helvetica" w:hAnsi="Helvetica"/>
        </w:rPr>
        <w:t>Baarmand</w:t>
      </w:r>
      <w:proofErr w:type="spellEnd"/>
      <w:r>
        <w:rPr>
          <w:rFonts w:ascii="Helvetica" w:hAnsi="Helvetica"/>
        </w:rPr>
        <w:t xml:space="preserve"> </w:t>
      </w:r>
      <w:r w:rsidR="00F030E1">
        <w:rPr>
          <w:rFonts w:ascii="Helvetica" w:hAnsi="Helvetica"/>
        </w:rPr>
        <w:t>suggested</w:t>
      </w:r>
      <w:r>
        <w:rPr>
          <w:rFonts w:ascii="Helvetica" w:hAnsi="Helvetica"/>
        </w:rPr>
        <w:t xml:space="preserve"> that the motion </w:t>
      </w:r>
      <w:r w:rsidR="00F030E1">
        <w:rPr>
          <w:rFonts w:ascii="Helvetica" w:hAnsi="Helvetica"/>
        </w:rPr>
        <w:t>clarify</w:t>
      </w:r>
      <w:r>
        <w:rPr>
          <w:rFonts w:ascii="Helvetica" w:hAnsi="Helvetica"/>
        </w:rPr>
        <w:t xml:space="preserve"> that these are faculty (not administration) guidelines</w:t>
      </w:r>
      <w:r w:rsidR="00EF0115">
        <w:rPr>
          <w:rFonts w:ascii="Helvetica" w:hAnsi="Helvetica"/>
        </w:rPr>
        <w:t xml:space="preserve">, and Sen. </w:t>
      </w:r>
      <w:proofErr w:type="spellStart"/>
      <w:r w:rsidR="00EF0115">
        <w:rPr>
          <w:rFonts w:ascii="Helvetica" w:hAnsi="Helvetica"/>
        </w:rPr>
        <w:t>Marc</w:t>
      </w:r>
      <w:r w:rsidR="00F030E1">
        <w:rPr>
          <w:rFonts w:ascii="Helvetica" w:hAnsi="Helvetica"/>
        </w:rPr>
        <w:t>inkowski</w:t>
      </w:r>
      <w:proofErr w:type="spellEnd"/>
      <w:r w:rsidR="00F030E1">
        <w:rPr>
          <w:rFonts w:ascii="Helvetica" w:hAnsi="Helvetica"/>
        </w:rPr>
        <w:t xml:space="preserve"> voiced a preference for </w:t>
      </w:r>
      <w:r w:rsidR="00F030E1">
        <w:rPr>
          <w:rFonts w:ascii="Helvetica" w:hAnsi="Helvetica"/>
          <w:i/>
        </w:rPr>
        <w:t>proposed</w:t>
      </w:r>
      <w:r w:rsidR="00F030E1">
        <w:rPr>
          <w:rFonts w:ascii="Helvetica" w:hAnsi="Helvetica"/>
        </w:rPr>
        <w:t xml:space="preserve"> guidelines over </w:t>
      </w:r>
      <w:r w:rsidR="00F030E1">
        <w:rPr>
          <w:rFonts w:ascii="Helvetica" w:hAnsi="Helvetica"/>
          <w:i/>
        </w:rPr>
        <w:t>recommended</w:t>
      </w:r>
      <w:r w:rsidR="00F030E1">
        <w:rPr>
          <w:rFonts w:ascii="Helvetica" w:hAnsi="Helvetica"/>
        </w:rPr>
        <w:t xml:space="preserve"> guidelines. Pres. </w:t>
      </w:r>
      <w:proofErr w:type="spellStart"/>
      <w:r w:rsidR="00F030E1">
        <w:rPr>
          <w:rFonts w:ascii="Helvetica" w:hAnsi="Helvetica"/>
        </w:rPr>
        <w:t>McCay</w:t>
      </w:r>
      <w:proofErr w:type="spellEnd"/>
      <w:r w:rsidR="00F030E1">
        <w:rPr>
          <w:rFonts w:ascii="Helvetica" w:hAnsi="Helvetica"/>
        </w:rPr>
        <w:t xml:space="preserve"> agreed to Sen. </w:t>
      </w:r>
      <w:proofErr w:type="spellStart"/>
      <w:r w:rsidR="00F030E1">
        <w:rPr>
          <w:rFonts w:ascii="Helvetica" w:hAnsi="Helvetica"/>
        </w:rPr>
        <w:t>Marcinkowski</w:t>
      </w:r>
      <w:r w:rsidR="00EF5784">
        <w:rPr>
          <w:rFonts w:ascii="Helvetica" w:hAnsi="Helvetica"/>
        </w:rPr>
        <w:t>’s</w:t>
      </w:r>
      <w:proofErr w:type="spellEnd"/>
      <w:r w:rsidR="00F030E1">
        <w:rPr>
          <w:rFonts w:ascii="Helvetica" w:hAnsi="Helvetica"/>
        </w:rPr>
        <w:t xml:space="preserve"> revision and added that he wanted to ensure the faculty knew the proposed guidelines were made from the faculty.  </w:t>
      </w:r>
    </w:p>
    <w:p w14:paraId="6A2DB09D" w14:textId="7F93D8BA" w:rsidR="006C2BB9" w:rsidRDefault="00F030E1">
      <w:pPr>
        <w:rPr>
          <w:rFonts w:ascii="Helvetica" w:hAnsi="Helvetica"/>
        </w:rPr>
      </w:pPr>
      <w:r>
        <w:rPr>
          <w:rFonts w:ascii="Helvetica" w:hAnsi="Helvetica"/>
        </w:rPr>
        <w:lastRenderedPageBreak/>
        <w:t xml:space="preserve">Sens. </w:t>
      </w:r>
      <w:proofErr w:type="spellStart"/>
      <w:r>
        <w:rPr>
          <w:rFonts w:ascii="Helvetica" w:hAnsi="Helvetica"/>
        </w:rPr>
        <w:t>Marcinkowski</w:t>
      </w:r>
      <w:proofErr w:type="spellEnd"/>
      <w:r>
        <w:rPr>
          <w:rFonts w:ascii="Helvetica" w:hAnsi="Helvetica"/>
        </w:rPr>
        <w:t xml:space="preserve"> and Winkelmann accepted the suggested amendments. The revised motion on the </w:t>
      </w:r>
      <w:r w:rsidR="00315FEE">
        <w:rPr>
          <w:rFonts w:ascii="Helvetica" w:hAnsi="Helvetica"/>
        </w:rPr>
        <w:t>floor</w:t>
      </w:r>
      <w:r>
        <w:rPr>
          <w:rFonts w:ascii="Helvetica" w:hAnsi="Helvetica"/>
        </w:rPr>
        <w:t xml:space="preserve"> </w:t>
      </w:r>
      <w:r w:rsidR="00315FEE">
        <w:rPr>
          <w:rFonts w:ascii="Helvetica" w:hAnsi="Helvetica"/>
        </w:rPr>
        <w:t>stood as an approval of</w:t>
      </w:r>
      <w:r>
        <w:rPr>
          <w:rFonts w:ascii="Helvetica" w:hAnsi="Helvetica"/>
        </w:rPr>
        <w:t xml:space="preserve"> </w:t>
      </w:r>
      <w:r w:rsidR="00315FEE">
        <w:rPr>
          <w:rFonts w:ascii="Helvetica" w:hAnsi="Helvetica"/>
        </w:rPr>
        <w:t xml:space="preserve">the </w:t>
      </w:r>
      <w:r w:rsidR="00EF5784">
        <w:rPr>
          <w:rFonts w:ascii="Helvetica" w:hAnsi="Helvetica"/>
        </w:rPr>
        <w:t xml:space="preserve">Faculty </w:t>
      </w:r>
      <w:r w:rsidR="00315FEE">
        <w:rPr>
          <w:rFonts w:ascii="Helvetica" w:hAnsi="Helvetica"/>
        </w:rPr>
        <w:t xml:space="preserve">Tenure </w:t>
      </w:r>
      <w:r w:rsidR="00EF5784">
        <w:rPr>
          <w:rFonts w:ascii="Helvetica" w:hAnsi="Helvetica"/>
        </w:rPr>
        <w:t xml:space="preserve">Exploration </w:t>
      </w:r>
      <w:r w:rsidR="00315FEE">
        <w:rPr>
          <w:rFonts w:ascii="Helvetica" w:hAnsi="Helvetica"/>
        </w:rPr>
        <w:t>Committee’</w:t>
      </w:r>
      <w:r w:rsidR="00EF5784">
        <w:rPr>
          <w:rFonts w:ascii="Helvetica" w:hAnsi="Helvetica"/>
        </w:rPr>
        <w:t>s proposed g</w:t>
      </w:r>
      <w:r w:rsidR="00315FEE">
        <w:rPr>
          <w:rFonts w:ascii="Helvetica" w:hAnsi="Helvetica"/>
        </w:rPr>
        <w:t>uidelines as the basis for</w:t>
      </w:r>
      <w:r>
        <w:rPr>
          <w:rFonts w:ascii="Helvetica" w:hAnsi="Helvetica"/>
        </w:rPr>
        <w:t xml:space="preserve"> building </w:t>
      </w:r>
      <w:r w:rsidR="00EF5784">
        <w:rPr>
          <w:rFonts w:ascii="Helvetica" w:hAnsi="Helvetica"/>
        </w:rPr>
        <w:t>the</w:t>
      </w:r>
      <w:r>
        <w:rPr>
          <w:rFonts w:ascii="Helvetica" w:hAnsi="Helvetica"/>
        </w:rPr>
        <w:t xml:space="preserve"> Faculty Tenure Model. </w:t>
      </w:r>
    </w:p>
    <w:p w14:paraId="75DD791C" w14:textId="77777777" w:rsidR="006C2BB9" w:rsidRDefault="006C2BB9">
      <w:pPr>
        <w:rPr>
          <w:rFonts w:ascii="Helvetica" w:hAnsi="Helvetica"/>
        </w:rPr>
      </w:pPr>
    </w:p>
    <w:p w14:paraId="4E228C1C" w14:textId="29A12563" w:rsidR="006C2BB9" w:rsidRDefault="00F030E1">
      <w:pPr>
        <w:rPr>
          <w:rFonts w:ascii="Helvetica" w:hAnsi="Helvetica"/>
        </w:rPr>
      </w:pPr>
      <w:r>
        <w:rPr>
          <w:rFonts w:ascii="Helvetica" w:hAnsi="Helvetica"/>
        </w:rPr>
        <w:t xml:space="preserve">Discussion then commenced regarding the </w:t>
      </w:r>
      <w:r w:rsidR="009251D6">
        <w:rPr>
          <w:rFonts w:ascii="Helvetica" w:hAnsi="Helvetica"/>
        </w:rPr>
        <w:t xml:space="preserve">purpose and outcome of the motion. Sen. Winkelmann asked if the committee was entertaining suggestions to modify the document. Sen. van </w:t>
      </w:r>
      <w:proofErr w:type="spellStart"/>
      <w:r w:rsidR="009251D6">
        <w:rPr>
          <w:rFonts w:ascii="Helvetica" w:hAnsi="Helvetica"/>
        </w:rPr>
        <w:t>Woesik</w:t>
      </w:r>
      <w:proofErr w:type="spellEnd"/>
      <w:r w:rsidR="009251D6">
        <w:rPr>
          <w:rFonts w:ascii="Helvetica" w:hAnsi="Helvetica"/>
        </w:rPr>
        <w:t xml:space="preserve"> questioned the word </w:t>
      </w:r>
      <w:r w:rsidR="00EF5784">
        <w:rPr>
          <w:rFonts w:ascii="Helvetica" w:hAnsi="Helvetica"/>
        </w:rPr>
        <w:t>“</w:t>
      </w:r>
      <w:r w:rsidR="009251D6">
        <w:rPr>
          <w:rFonts w:ascii="Helvetica" w:hAnsi="Helvetica"/>
        </w:rPr>
        <w:t>guidelines,</w:t>
      </w:r>
      <w:r w:rsidR="00EF5784">
        <w:rPr>
          <w:rFonts w:ascii="Helvetica" w:hAnsi="Helvetica"/>
        </w:rPr>
        <w:t>”</w:t>
      </w:r>
      <w:r w:rsidR="009251D6">
        <w:rPr>
          <w:rFonts w:ascii="Helvetica" w:hAnsi="Helvetica"/>
        </w:rPr>
        <w:t xml:space="preserve"> since the document was based only on survey results and there were no alternative models to consider when voting on the motion. Pres. </w:t>
      </w:r>
      <w:proofErr w:type="spellStart"/>
      <w:r w:rsidR="009251D6">
        <w:rPr>
          <w:rFonts w:ascii="Helvetica" w:hAnsi="Helvetica"/>
        </w:rPr>
        <w:t>Baarmand</w:t>
      </w:r>
      <w:proofErr w:type="spellEnd"/>
      <w:r w:rsidR="009251D6">
        <w:rPr>
          <w:rFonts w:ascii="Helvetica" w:hAnsi="Helvetica"/>
        </w:rPr>
        <w:t xml:space="preserve"> reiterated that the original plan to present a Faculty Tenure Model at this meeting had changed and that these guidelines were the basis for producing that model</w:t>
      </w:r>
      <w:r w:rsidR="00EF5784">
        <w:rPr>
          <w:rFonts w:ascii="Helvetica" w:hAnsi="Helvetica"/>
        </w:rPr>
        <w:t xml:space="preserve">, which </w:t>
      </w:r>
      <w:r w:rsidR="009251D6">
        <w:rPr>
          <w:rFonts w:ascii="Helvetica" w:hAnsi="Helvetica"/>
        </w:rPr>
        <w:t xml:space="preserve">can be discussed and adjusted. Pres. </w:t>
      </w:r>
      <w:proofErr w:type="spellStart"/>
      <w:r w:rsidR="009251D6">
        <w:rPr>
          <w:rFonts w:ascii="Helvetica" w:hAnsi="Helvetica"/>
        </w:rPr>
        <w:t>McCay</w:t>
      </w:r>
      <w:proofErr w:type="spellEnd"/>
      <w:r w:rsidR="009251D6">
        <w:rPr>
          <w:rFonts w:ascii="Helvetica" w:hAnsi="Helvetica"/>
        </w:rPr>
        <w:t xml:space="preserve"> agreed with Sen. van </w:t>
      </w:r>
      <w:proofErr w:type="spellStart"/>
      <w:r w:rsidR="009251D6">
        <w:rPr>
          <w:rFonts w:ascii="Helvetica" w:hAnsi="Helvetica"/>
        </w:rPr>
        <w:t>Woesik’s</w:t>
      </w:r>
      <w:proofErr w:type="spellEnd"/>
      <w:r w:rsidR="009251D6">
        <w:rPr>
          <w:rFonts w:ascii="Helvetica" w:hAnsi="Helvetica"/>
        </w:rPr>
        <w:t xml:space="preserve"> </w:t>
      </w:r>
      <w:r w:rsidR="00FD7EF9">
        <w:rPr>
          <w:rFonts w:ascii="Helvetica" w:hAnsi="Helvetica"/>
        </w:rPr>
        <w:t>concern that</w:t>
      </w:r>
      <w:r w:rsidR="00EF5784">
        <w:rPr>
          <w:rFonts w:ascii="Helvetica" w:hAnsi="Helvetica"/>
        </w:rPr>
        <w:t xml:space="preserve"> the senate was</w:t>
      </w:r>
      <w:r w:rsidR="009251D6">
        <w:rPr>
          <w:rFonts w:ascii="Helvetica" w:hAnsi="Helvetica"/>
        </w:rPr>
        <w:t xml:space="preserve"> being asked to accept guidelines </w:t>
      </w:r>
      <w:r w:rsidR="00FD7EF9">
        <w:rPr>
          <w:rFonts w:ascii="Helvetica" w:hAnsi="Helvetica"/>
        </w:rPr>
        <w:t xml:space="preserve">that are based on survey results. </w:t>
      </w:r>
      <w:r w:rsidR="009251D6">
        <w:rPr>
          <w:rFonts w:ascii="Helvetica" w:hAnsi="Helvetica"/>
        </w:rPr>
        <w:t xml:space="preserve"> </w:t>
      </w:r>
    </w:p>
    <w:p w14:paraId="748A27C5" w14:textId="77777777" w:rsidR="001A1C14" w:rsidRDefault="001A1C14">
      <w:pPr>
        <w:rPr>
          <w:rFonts w:ascii="Helvetica" w:hAnsi="Helvetica"/>
        </w:rPr>
      </w:pPr>
    </w:p>
    <w:p w14:paraId="5357027E" w14:textId="3BE96E25" w:rsidR="006F3A4C" w:rsidRDefault="00FD7EF9">
      <w:pPr>
        <w:rPr>
          <w:rFonts w:ascii="Helvetica" w:hAnsi="Helvetica"/>
        </w:rPr>
      </w:pPr>
      <w:r>
        <w:rPr>
          <w:rFonts w:ascii="Helvetica" w:hAnsi="Helvetica"/>
        </w:rPr>
        <w:t xml:space="preserve">The </w:t>
      </w:r>
      <w:r w:rsidR="00EF5784">
        <w:rPr>
          <w:rFonts w:ascii="Helvetica" w:hAnsi="Helvetica"/>
        </w:rPr>
        <w:t xml:space="preserve">focus of the </w:t>
      </w:r>
      <w:r>
        <w:rPr>
          <w:rFonts w:ascii="Helvetica" w:hAnsi="Helvetica"/>
        </w:rPr>
        <w:t xml:space="preserve">conversation </w:t>
      </w:r>
      <w:r w:rsidR="005B647A">
        <w:rPr>
          <w:rFonts w:ascii="Helvetica" w:hAnsi="Helvetica"/>
        </w:rPr>
        <w:t xml:space="preserve">then </w:t>
      </w:r>
      <w:r w:rsidR="00EF5784">
        <w:rPr>
          <w:rFonts w:ascii="Helvetica" w:hAnsi="Helvetica"/>
        </w:rPr>
        <w:t>shifted to</w:t>
      </w:r>
      <w:r>
        <w:rPr>
          <w:rFonts w:ascii="Helvetica" w:hAnsi="Helvetica"/>
        </w:rPr>
        <w:t xml:space="preserve"> </w:t>
      </w:r>
      <w:r w:rsidR="005B647A">
        <w:rPr>
          <w:rFonts w:ascii="Helvetica" w:hAnsi="Helvetica"/>
        </w:rPr>
        <w:t>which</w:t>
      </w:r>
      <w:r>
        <w:rPr>
          <w:rFonts w:ascii="Helvetica" w:hAnsi="Helvetica"/>
        </w:rPr>
        <w:t xml:space="preserve"> parameters </w:t>
      </w:r>
      <w:r w:rsidR="005B647A">
        <w:rPr>
          <w:rFonts w:ascii="Helvetica" w:hAnsi="Helvetica"/>
        </w:rPr>
        <w:t xml:space="preserve">were </w:t>
      </w:r>
      <w:r>
        <w:rPr>
          <w:rFonts w:ascii="Helvetica" w:hAnsi="Helvetica"/>
        </w:rPr>
        <w:t xml:space="preserve">included in the guidelines. Pres. </w:t>
      </w:r>
      <w:proofErr w:type="spellStart"/>
      <w:r>
        <w:rPr>
          <w:rFonts w:ascii="Helvetica" w:hAnsi="Helvetica"/>
        </w:rPr>
        <w:t>Baarmand</w:t>
      </w:r>
      <w:proofErr w:type="spellEnd"/>
      <w:r>
        <w:rPr>
          <w:rFonts w:ascii="Helvetica" w:hAnsi="Helvetica"/>
        </w:rPr>
        <w:t xml:space="preserve"> emphasized that policies, by-laws, </w:t>
      </w:r>
      <w:r w:rsidR="00EF5784">
        <w:rPr>
          <w:rFonts w:ascii="Helvetica" w:hAnsi="Helvetica"/>
        </w:rPr>
        <w:t xml:space="preserve">and </w:t>
      </w:r>
      <w:r>
        <w:rPr>
          <w:rFonts w:ascii="Helvetica" w:hAnsi="Helvetica"/>
        </w:rPr>
        <w:t>definitions would come later</w:t>
      </w:r>
      <w:r w:rsidR="005B647A">
        <w:rPr>
          <w:rFonts w:ascii="Helvetica" w:hAnsi="Helvetica"/>
        </w:rPr>
        <w:t>,</w:t>
      </w:r>
      <w:r>
        <w:rPr>
          <w:rFonts w:ascii="Helvetica" w:hAnsi="Helvetica"/>
        </w:rPr>
        <w:t xml:space="preserve"> in the </w:t>
      </w:r>
      <w:r w:rsidR="005B647A">
        <w:rPr>
          <w:rFonts w:ascii="Helvetica" w:hAnsi="Helvetica"/>
        </w:rPr>
        <w:t>Faculty Tenure M</w:t>
      </w:r>
      <w:r>
        <w:rPr>
          <w:rFonts w:ascii="Helvetica" w:hAnsi="Helvetica"/>
        </w:rPr>
        <w:t>odel</w:t>
      </w:r>
      <w:r w:rsidR="005B647A">
        <w:rPr>
          <w:rFonts w:ascii="Helvetica" w:hAnsi="Helvetica"/>
        </w:rPr>
        <w:t>,</w:t>
      </w:r>
      <w:r>
        <w:rPr>
          <w:rFonts w:ascii="Helvetica" w:hAnsi="Helvetica"/>
        </w:rPr>
        <w:t xml:space="preserve"> and </w:t>
      </w:r>
      <w:r w:rsidR="00EF5784">
        <w:rPr>
          <w:rFonts w:ascii="Helvetica" w:hAnsi="Helvetica"/>
        </w:rPr>
        <w:t xml:space="preserve">therefore </w:t>
      </w:r>
      <w:r>
        <w:rPr>
          <w:rFonts w:ascii="Helvetica" w:hAnsi="Helvetica"/>
        </w:rPr>
        <w:t>are not included in the</w:t>
      </w:r>
      <w:r w:rsidR="005B647A">
        <w:rPr>
          <w:rFonts w:ascii="Helvetica" w:hAnsi="Helvetica"/>
        </w:rPr>
        <w:t>se</w:t>
      </w:r>
      <w:r>
        <w:rPr>
          <w:rFonts w:ascii="Helvetica" w:hAnsi="Helvetica"/>
        </w:rPr>
        <w:t xml:space="preserve"> proposed guidelines. Sen. </w:t>
      </w:r>
      <w:proofErr w:type="spellStart"/>
      <w:r>
        <w:rPr>
          <w:rFonts w:ascii="Helvetica" w:hAnsi="Helvetica"/>
        </w:rPr>
        <w:t>Arrasmith</w:t>
      </w:r>
      <w:proofErr w:type="spellEnd"/>
      <w:r>
        <w:rPr>
          <w:rFonts w:ascii="Helvetica" w:hAnsi="Helvetica"/>
        </w:rPr>
        <w:t xml:space="preserve"> recalled that issues of policy had not been discussed </w:t>
      </w:r>
      <w:r w:rsidR="00EF5784">
        <w:rPr>
          <w:rFonts w:ascii="Helvetica" w:hAnsi="Helvetica"/>
        </w:rPr>
        <w:t xml:space="preserve">yet </w:t>
      </w:r>
      <w:r>
        <w:rPr>
          <w:rFonts w:ascii="Helvetica" w:hAnsi="Helvetica"/>
        </w:rPr>
        <w:t xml:space="preserve">in the senate and would need to be before putting a model together. Provost </w:t>
      </w:r>
      <w:proofErr w:type="spellStart"/>
      <w:r>
        <w:rPr>
          <w:rFonts w:ascii="Helvetica" w:hAnsi="Helvetica"/>
        </w:rPr>
        <w:t>Baloga</w:t>
      </w:r>
      <w:proofErr w:type="spellEnd"/>
      <w:r>
        <w:rPr>
          <w:rFonts w:ascii="Helvetica" w:hAnsi="Helvetica"/>
        </w:rPr>
        <w:t xml:space="preserve"> questioned the intent behind clicks in a survey and what meaning </w:t>
      </w:r>
      <w:r w:rsidR="005B647A">
        <w:rPr>
          <w:rFonts w:ascii="Helvetica" w:hAnsi="Helvetica"/>
        </w:rPr>
        <w:t xml:space="preserve">they </w:t>
      </w:r>
      <w:r>
        <w:rPr>
          <w:rFonts w:ascii="Helvetica" w:hAnsi="Helvetica"/>
        </w:rPr>
        <w:t xml:space="preserve">lent </w:t>
      </w:r>
      <w:r w:rsidR="005B647A">
        <w:rPr>
          <w:rFonts w:ascii="Helvetica" w:hAnsi="Helvetica"/>
        </w:rPr>
        <w:t xml:space="preserve">to </w:t>
      </w:r>
      <w:r>
        <w:rPr>
          <w:rFonts w:ascii="Helvetica" w:hAnsi="Helvetica"/>
        </w:rPr>
        <w:t xml:space="preserve">the consideration of grandfathering of full professors and </w:t>
      </w:r>
      <w:r w:rsidR="005B647A">
        <w:rPr>
          <w:rFonts w:ascii="Helvetica" w:hAnsi="Helvetica"/>
        </w:rPr>
        <w:t>of</w:t>
      </w:r>
      <w:r>
        <w:rPr>
          <w:rFonts w:ascii="Helvetica" w:hAnsi="Helvetica"/>
        </w:rPr>
        <w:t xml:space="preserve"> </w:t>
      </w:r>
      <w:r w:rsidR="005B647A">
        <w:rPr>
          <w:rFonts w:ascii="Helvetica" w:hAnsi="Helvetica"/>
        </w:rPr>
        <w:t>instituting a</w:t>
      </w:r>
      <w:r>
        <w:rPr>
          <w:rFonts w:ascii="Helvetica" w:hAnsi="Helvetica"/>
        </w:rPr>
        <w:t xml:space="preserve"> substantive, post-tenure review. </w:t>
      </w:r>
    </w:p>
    <w:p w14:paraId="508C3C5F" w14:textId="77777777" w:rsidR="000E6642" w:rsidRDefault="000E6642">
      <w:pPr>
        <w:rPr>
          <w:rFonts w:ascii="Helvetica" w:hAnsi="Helvetica"/>
        </w:rPr>
      </w:pPr>
    </w:p>
    <w:p w14:paraId="3E7B8864" w14:textId="4129520B" w:rsidR="009E1341" w:rsidRDefault="00367D21">
      <w:pPr>
        <w:rPr>
          <w:rFonts w:ascii="Helvetica" w:hAnsi="Helvetica"/>
        </w:rPr>
      </w:pPr>
      <w:r>
        <w:rPr>
          <w:rFonts w:ascii="Helvetica" w:hAnsi="Helvetica"/>
        </w:rPr>
        <w:t xml:space="preserve">In response to </w:t>
      </w:r>
      <w:r w:rsidR="00EF5784">
        <w:rPr>
          <w:rFonts w:ascii="Helvetica" w:hAnsi="Helvetica"/>
        </w:rPr>
        <w:t>the questions raised about</w:t>
      </w:r>
      <w:r w:rsidR="00B65D72">
        <w:rPr>
          <w:rFonts w:ascii="Helvetica" w:hAnsi="Helvetica"/>
        </w:rPr>
        <w:t xml:space="preserve"> the</w:t>
      </w:r>
      <w:r>
        <w:rPr>
          <w:rFonts w:ascii="Helvetica" w:hAnsi="Helvetica"/>
        </w:rPr>
        <w:t xml:space="preserve"> </w:t>
      </w:r>
      <w:r w:rsidR="00B65D72">
        <w:rPr>
          <w:rFonts w:ascii="Helvetica" w:hAnsi="Helvetica"/>
        </w:rPr>
        <w:t>purpose of</w:t>
      </w:r>
      <w:r>
        <w:rPr>
          <w:rFonts w:ascii="Helvetica" w:hAnsi="Helvetica"/>
        </w:rPr>
        <w:t xml:space="preserve"> the motion, Sen. </w:t>
      </w:r>
      <w:proofErr w:type="spellStart"/>
      <w:r>
        <w:rPr>
          <w:rFonts w:ascii="Helvetica" w:hAnsi="Helvetica"/>
        </w:rPr>
        <w:t>Marcinkowski</w:t>
      </w:r>
      <w:proofErr w:type="spellEnd"/>
      <w:r>
        <w:rPr>
          <w:rFonts w:ascii="Helvetica" w:hAnsi="Helvetica"/>
        </w:rPr>
        <w:t xml:space="preserve"> </w:t>
      </w:r>
      <w:r w:rsidR="00B65D72">
        <w:rPr>
          <w:rFonts w:ascii="Helvetica" w:hAnsi="Helvetica"/>
        </w:rPr>
        <w:t>cited</w:t>
      </w:r>
      <w:r>
        <w:rPr>
          <w:rFonts w:ascii="Helvetica" w:hAnsi="Helvetica"/>
        </w:rPr>
        <w:t xml:space="preserve"> </w:t>
      </w:r>
      <w:r w:rsidRPr="00EF5784">
        <w:rPr>
          <w:rFonts w:ascii="Helvetica" w:hAnsi="Helvetica"/>
        </w:rPr>
        <w:t>Robert’s Rules</w:t>
      </w:r>
      <w:r w:rsidR="00B65D72" w:rsidRPr="00EF5784">
        <w:rPr>
          <w:rFonts w:ascii="Helvetica" w:hAnsi="Helvetica"/>
        </w:rPr>
        <w:t xml:space="preserve"> of Order</w:t>
      </w:r>
      <w:r w:rsidR="00B65D72">
        <w:rPr>
          <w:rFonts w:ascii="Helvetica" w:hAnsi="Helvetica"/>
        </w:rPr>
        <w:t xml:space="preserve">, which </w:t>
      </w:r>
      <w:r>
        <w:rPr>
          <w:rFonts w:ascii="Helvetica" w:hAnsi="Helvetica"/>
        </w:rPr>
        <w:t xml:space="preserve">dictate </w:t>
      </w:r>
      <w:r w:rsidR="00B65D72">
        <w:rPr>
          <w:rFonts w:ascii="Helvetica" w:hAnsi="Helvetica"/>
        </w:rPr>
        <w:t xml:space="preserve">that </w:t>
      </w:r>
      <w:r>
        <w:rPr>
          <w:rFonts w:ascii="Helvetica" w:hAnsi="Helvetica"/>
        </w:rPr>
        <w:t>a motion should be made and seconded before discussion</w:t>
      </w:r>
      <w:r w:rsidR="00B65D72">
        <w:rPr>
          <w:rFonts w:ascii="Helvetica" w:hAnsi="Helvetica"/>
        </w:rPr>
        <w:t>. This had been</w:t>
      </w:r>
      <w:r>
        <w:rPr>
          <w:rFonts w:ascii="Helvetica" w:hAnsi="Helvetica"/>
        </w:rPr>
        <w:t xml:space="preserve"> done. He then offered </w:t>
      </w:r>
      <w:r w:rsidR="00B65D72">
        <w:rPr>
          <w:rFonts w:ascii="Helvetica" w:hAnsi="Helvetica"/>
        </w:rPr>
        <w:t>the</w:t>
      </w:r>
      <w:r>
        <w:rPr>
          <w:rFonts w:ascii="Helvetica" w:hAnsi="Helvetica"/>
        </w:rPr>
        <w:t xml:space="preserve"> alternative to suspend Robert’s Rules </w:t>
      </w:r>
      <w:r w:rsidR="00B65D72">
        <w:rPr>
          <w:rFonts w:ascii="Helvetica" w:hAnsi="Helvetica"/>
        </w:rPr>
        <w:t xml:space="preserve">of Order </w:t>
      </w:r>
      <w:r>
        <w:rPr>
          <w:rFonts w:ascii="Helvetica" w:hAnsi="Helvetica"/>
        </w:rPr>
        <w:t>for</w:t>
      </w:r>
      <w:r w:rsidR="00B65D72">
        <w:rPr>
          <w:rFonts w:ascii="Helvetica" w:hAnsi="Helvetica"/>
        </w:rPr>
        <w:t xml:space="preserve"> a more</w:t>
      </w:r>
      <w:r>
        <w:rPr>
          <w:rFonts w:ascii="Helvetica" w:hAnsi="Helvetica"/>
        </w:rPr>
        <w:t xml:space="preserve"> informal discussion, but the motion </w:t>
      </w:r>
      <w:r w:rsidR="00B65D72">
        <w:rPr>
          <w:rFonts w:ascii="Helvetica" w:hAnsi="Helvetica"/>
        </w:rPr>
        <w:t xml:space="preserve">currently </w:t>
      </w:r>
      <w:r>
        <w:rPr>
          <w:rFonts w:ascii="Helvetica" w:hAnsi="Helvetica"/>
        </w:rPr>
        <w:t xml:space="preserve">on the floor would </w:t>
      </w:r>
      <w:r w:rsidR="00B65D72">
        <w:rPr>
          <w:rFonts w:ascii="Helvetica" w:hAnsi="Helvetica"/>
        </w:rPr>
        <w:t>need</w:t>
      </w:r>
      <w:r>
        <w:rPr>
          <w:rFonts w:ascii="Helvetica" w:hAnsi="Helvetica"/>
        </w:rPr>
        <w:t xml:space="preserve"> to be addressed</w:t>
      </w:r>
      <w:r w:rsidR="00B65D72">
        <w:rPr>
          <w:rFonts w:ascii="Helvetica" w:hAnsi="Helvetica"/>
        </w:rPr>
        <w:t xml:space="preserve"> before pursuing a new one. He then qualified the intent behind the motion: while support for some measures was not entirely clear from the 73% of the faculty who responded</w:t>
      </w:r>
      <w:r w:rsidR="00EF5784">
        <w:rPr>
          <w:rFonts w:ascii="Helvetica" w:hAnsi="Helvetica"/>
        </w:rPr>
        <w:t xml:space="preserve"> to the survey</w:t>
      </w:r>
      <w:r w:rsidR="00B65D72">
        <w:rPr>
          <w:rFonts w:ascii="Helvetica" w:hAnsi="Helvetica"/>
        </w:rPr>
        <w:t xml:space="preserve">, there </w:t>
      </w:r>
      <w:r w:rsidR="00EF5784">
        <w:rPr>
          <w:rFonts w:ascii="Helvetica" w:hAnsi="Helvetica"/>
        </w:rPr>
        <w:t>are</w:t>
      </w:r>
      <w:r w:rsidR="00B65D72">
        <w:rPr>
          <w:rFonts w:ascii="Helvetica" w:hAnsi="Helvetica"/>
        </w:rPr>
        <w:t xml:space="preserve"> some guidelines </w:t>
      </w:r>
      <w:r w:rsidR="00EF5784">
        <w:rPr>
          <w:rFonts w:ascii="Helvetica" w:hAnsi="Helvetica"/>
        </w:rPr>
        <w:t>that reflect</w:t>
      </w:r>
      <w:r w:rsidR="00B65D72">
        <w:rPr>
          <w:rFonts w:ascii="Helvetica" w:hAnsi="Helvetica"/>
        </w:rPr>
        <w:t xml:space="preserve"> substantial support. The committee, therefore, does not view themselves as the driver of these guidelines, but as a contributor to the discussion</w:t>
      </w:r>
      <w:r w:rsidR="005327EE">
        <w:rPr>
          <w:rFonts w:ascii="Helvetica" w:hAnsi="Helvetica"/>
        </w:rPr>
        <w:t xml:space="preserve"> </w:t>
      </w:r>
      <w:r w:rsidR="00EF5784">
        <w:rPr>
          <w:rFonts w:ascii="Helvetica" w:hAnsi="Helvetica"/>
        </w:rPr>
        <w:t>with the goal of</w:t>
      </w:r>
      <w:r w:rsidR="002D1F86">
        <w:rPr>
          <w:rFonts w:ascii="Helvetica" w:hAnsi="Helvetica"/>
        </w:rPr>
        <w:t xml:space="preserve"> </w:t>
      </w:r>
      <w:r w:rsidR="005327EE">
        <w:rPr>
          <w:rFonts w:ascii="Helvetica" w:hAnsi="Helvetica"/>
        </w:rPr>
        <w:t>present</w:t>
      </w:r>
      <w:r w:rsidR="00EF5784">
        <w:rPr>
          <w:rFonts w:ascii="Helvetica" w:hAnsi="Helvetica"/>
        </w:rPr>
        <w:t>ing</w:t>
      </w:r>
      <w:r w:rsidR="005327EE">
        <w:rPr>
          <w:rFonts w:ascii="Helvetica" w:hAnsi="Helvetica"/>
        </w:rPr>
        <w:t xml:space="preserve"> the will of the faculty</w:t>
      </w:r>
      <w:r w:rsidR="00AB6A30">
        <w:rPr>
          <w:rFonts w:ascii="Helvetica" w:hAnsi="Helvetica"/>
        </w:rPr>
        <w:t xml:space="preserve"> as evidenced by the surveys</w:t>
      </w:r>
      <w:r w:rsidR="00B65D72">
        <w:rPr>
          <w:rFonts w:ascii="Helvetica" w:hAnsi="Helvetica"/>
        </w:rPr>
        <w:t xml:space="preserve">. </w:t>
      </w:r>
    </w:p>
    <w:p w14:paraId="70A5C16B" w14:textId="77777777" w:rsidR="009E1341" w:rsidRDefault="009E1341">
      <w:pPr>
        <w:rPr>
          <w:rFonts w:ascii="Helvetica" w:hAnsi="Helvetica"/>
        </w:rPr>
      </w:pPr>
    </w:p>
    <w:p w14:paraId="125D3234" w14:textId="4F58878E" w:rsidR="009E1341" w:rsidRDefault="00AB6A30">
      <w:pPr>
        <w:rPr>
          <w:rFonts w:ascii="Helvetica" w:hAnsi="Helvetica"/>
        </w:rPr>
      </w:pPr>
      <w:r>
        <w:rPr>
          <w:rFonts w:ascii="Helvetica" w:hAnsi="Helvetica"/>
        </w:rPr>
        <w:t>Sen. Winkelmann observed that the document contained no discussion, so he proposed gathering feedback from the senate</w:t>
      </w:r>
      <w:r w:rsidR="00EF5784">
        <w:rPr>
          <w:rFonts w:ascii="Helvetica" w:hAnsi="Helvetica"/>
        </w:rPr>
        <w:t>’s</w:t>
      </w:r>
      <w:r>
        <w:rPr>
          <w:rFonts w:ascii="Helvetica" w:hAnsi="Helvetica"/>
        </w:rPr>
        <w:t xml:space="preserve"> discussion and considering adjustments. </w:t>
      </w:r>
      <w:r w:rsidR="00EF5784">
        <w:rPr>
          <w:rFonts w:ascii="Helvetica" w:hAnsi="Helvetica"/>
        </w:rPr>
        <w:t>As an example, he</w:t>
      </w:r>
      <w:r>
        <w:rPr>
          <w:rFonts w:ascii="Helvetica" w:hAnsi="Helvetica"/>
        </w:rPr>
        <w:t xml:space="preserve"> suggested a modification </w:t>
      </w:r>
      <w:r w:rsidR="00EF5784">
        <w:rPr>
          <w:rFonts w:ascii="Helvetica" w:hAnsi="Helvetica"/>
        </w:rPr>
        <w:t>for</w:t>
      </w:r>
      <w:r>
        <w:rPr>
          <w:rFonts w:ascii="Helvetica" w:hAnsi="Helvetica"/>
        </w:rPr>
        <w:t xml:space="preserve"> an area that was not addressed </w:t>
      </w:r>
      <w:r w:rsidR="00EF5784">
        <w:rPr>
          <w:rFonts w:ascii="Helvetica" w:hAnsi="Helvetica"/>
        </w:rPr>
        <w:t>in</w:t>
      </w:r>
      <w:r>
        <w:rPr>
          <w:rFonts w:ascii="Helvetica" w:hAnsi="Helvetica"/>
        </w:rPr>
        <w:t xml:space="preserve"> the survey, the option for faculty to go up for tenure early when having met the criteria and </w:t>
      </w:r>
      <w:r w:rsidR="00EF5784">
        <w:rPr>
          <w:rFonts w:ascii="Helvetica" w:hAnsi="Helvetica"/>
        </w:rPr>
        <w:t>with</w:t>
      </w:r>
      <w:r>
        <w:rPr>
          <w:rFonts w:ascii="Helvetica" w:hAnsi="Helvetica"/>
        </w:rPr>
        <w:t xml:space="preserve"> the support of the dean. Sen. </w:t>
      </w:r>
      <w:proofErr w:type="spellStart"/>
      <w:r>
        <w:rPr>
          <w:rFonts w:ascii="Helvetica" w:hAnsi="Helvetica"/>
        </w:rPr>
        <w:t>Nesnas</w:t>
      </w:r>
      <w:proofErr w:type="spellEnd"/>
      <w:r>
        <w:rPr>
          <w:rFonts w:ascii="Helvetica" w:hAnsi="Helvetica"/>
        </w:rPr>
        <w:t xml:space="preserve"> cited the language “up to 6 years” </w:t>
      </w:r>
      <w:r w:rsidR="00EF5784">
        <w:rPr>
          <w:rFonts w:ascii="Helvetica" w:hAnsi="Helvetica"/>
        </w:rPr>
        <w:t xml:space="preserve">in the document </w:t>
      </w:r>
      <w:r>
        <w:rPr>
          <w:rFonts w:ascii="Helvetica" w:hAnsi="Helvetica"/>
        </w:rPr>
        <w:t xml:space="preserve">for current assistant professors </w:t>
      </w:r>
      <w:r w:rsidR="00EF5784">
        <w:rPr>
          <w:rFonts w:ascii="Helvetica" w:hAnsi="Helvetica"/>
        </w:rPr>
        <w:t>who opt</w:t>
      </w:r>
      <w:r>
        <w:rPr>
          <w:rFonts w:ascii="Helvetica" w:hAnsi="Helvetica"/>
        </w:rPr>
        <w:t xml:space="preserve"> for the tenure track, but Sen. Winkelmann requested that the verbiage be added for </w:t>
      </w:r>
      <w:r w:rsidR="00EF5784">
        <w:rPr>
          <w:rFonts w:ascii="Helvetica" w:hAnsi="Helvetica"/>
        </w:rPr>
        <w:t xml:space="preserve">the </w:t>
      </w:r>
      <w:r>
        <w:rPr>
          <w:rFonts w:ascii="Helvetica" w:hAnsi="Helvetica"/>
        </w:rPr>
        <w:t xml:space="preserve">assistant professors </w:t>
      </w:r>
      <w:r w:rsidR="00EF5784">
        <w:rPr>
          <w:rFonts w:ascii="Helvetica" w:hAnsi="Helvetica"/>
        </w:rPr>
        <w:t xml:space="preserve">who are </w:t>
      </w:r>
      <w:r>
        <w:rPr>
          <w:rFonts w:ascii="Helvetica" w:hAnsi="Helvetica"/>
        </w:rPr>
        <w:t xml:space="preserve">hired into the tenure system. Currently, a 1+3+3 contract timetable is all that is defined. </w:t>
      </w:r>
    </w:p>
    <w:p w14:paraId="1C5BBC13" w14:textId="77777777" w:rsidR="009E1341" w:rsidRDefault="009E1341">
      <w:pPr>
        <w:rPr>
          <w:rFonts w:ascii="Helvetica" w:hAnsi="Helvetica"/>
        </w:rPr>
      </w:pPr>
    </w:p>
    <w:p w14:paraId="716F83EB" w14:textId="4865902C" w:rsidR="00F13399" w:rsidRDefault="00AB6A30">
      <w:pPr>
        <w:rPr>
          <w:rFonts w:ascii="Helvetica" w:hAnsi="Helvetica"/>
        </w:rPr>
      </w:pPr>
      <w:r>
        <w:rPr>
          <w:rFonts w:ascii="Helvetica" w:hAnsi="Helvetica"/>
        </w:rPr>
        <w:lastRenderedPageBreak/>
        <w:t xml:space="preserve">Sen. </w:t>
      </w:r>
      <w:proofErr w:type="spellStart"/>
      <w:r>
        <w:rPr>
          <w:rFonts w:ascii="Helvetica" w:hAnsi="Helvetica"/>
        </w:rPr>
        <w:t>Perdigao</w:t>
      </w:r>
      <w:proofErr w:type="spellEnd"/>
      <w:r>
        <w:rPr>
          <w:rFonts w:ascii="Helvetica" w:hAnsi="Helvetica"/>
        </w:rPr>
        <w:t xml:space="preserve"> </w:t>
      </w:r>
      <w:r w:rsidR="00D87381">
        <w:rPr>
          <w:rFonts w:ascii="Helvetica" w:hAnsi="Helvetica"/>
        </w:rPr>
        <w:t>noted that there is confusion about the timeline to promotion across colleges; some colleges specify that candidates can only go up for promotion starting in their sixth year at rank while others allow candidates to enter the process earlier</w:t>
      </w:r>
      <w:r>
        <w:rPr>
          <w:rFonts w:ascii="Helvetica" w:hAnsi="Helvetica"/>
        </w:rPr>
        <w:t xml:space="preserve">. She </w:t>
      </w:r>
      <w:r w:rsidR="00087546">
        <w:rPr>
          <w:rFonts w:ascii="Helvetica" w:hAnsi="Helvetica"/>
        </w:rPr>
        <w:t>encouraged</w:t>
      </w:r>
      <w:r>
        <w:rPr>
          <w:rFonts w:ascii="Helvetica" w:hAnsi="Helvetica"/>
        </w:rPr>
        <w:t xml:space="preserve"> consistency. Pres. </w:t>
      </w:r>
      <w:proofErr w:type="spellStart"/>
      <w:r>
        <w:rPr>
          <w:rFonts w:ascii="Helvetica" w:hAnsi="Helvetica"/>
        </w:rPr>
        <w:t>Baarmand</w:t>
      </w:r>
      <w:proofErr w:type="spellEnd"/>
      <w:r>
        <w:rPr>
          <w:rFonts w:ascii="Helvetica" w:hAnsi="Helvetica"/>
        </w:rPr>
        <w:t xml:space="preserve"> agreed that this was an ongoing issue and that inconsistencies are hurting faculty, but Sen. Nag </w:t>
      </w:r>
      <w:r w:rsidR="00706101">
        <w:rPr>
          <w:rFonts w:ascii="Helvetica" w:hAnsi="Helvetica"/>
        </w:rPr>
        <w:t>n</w:t>
      </w:r>
      <w:r>
        <w:rPr>
          <w:rFonts w:ascii="Helvetica" w:hAnsi="Helvetica"/>
        </w:rPr>
        <w:t xml:space="preserve">oted that current contracts sometimes </w:t>
      </w:r>
      <w:r w:rsidR="000E3181">
        <w:rPr>
          <w:rFonts w:ascii="Helvetica" w:hAnsi="Helvetica"/>
        </w:rPr>
        <w:t>include agreements</w:t>
      </w:r>
      <w:r>
        <w:rPr>
          <w:rFonts w:ascii="Helvetica" w:hAnsi="Helvetica"/>
        </w:rPr>
        <w:t xml:space="preserve"> that </w:t>
      </w:r>
      <w:r w:rsidR="00706101">
        <w:rPr>
          <w:rFonts w:ascii="Helvetica" w:hAnsi="Helvetica"/>
        </w:rPr>
        <w:t xml:space="preserve">permit </w:t>
      </w:r>
      <w:r>
        <w:rPr>
          <w:rFonts w:ascii="Helvetica" w:hAnsi="Helvetica"/>
        </w:rPr>
        <w:t xml:space="preserve">faculty </w:t>
      </w:r>
      <w:r w:rsidR="00706101">
        <w:rPr>
          <w:rFonts w:ascii="Helvetica" w:hAnsi="Helvetica"/>
        </w:rPr>
        <w:t>to</w:t>
      </w:r>
      <w:r>
        <w:rPr>
          <w:rFonts w:ascii="Helvetica" w:hAnsi="Helvetica"/>
        </w:rPr>
        <w:t xml:space="preserve"> go up</w:t>
      </w:r>
      <w:r w:rsidR="000E3181">
        <w:rPr>
          <w:rFonts w:ascii="Helvetica" w:hAnsi="Helvetica"/>
        </w:rPr>
        <w:t xml:space="preserve"> for promotion</w:t>
      </w:r>
      <w:r>
        <w:rPr>
          <w:rFonts w:ascii="Helvetica" w:hAnsi="Helvetica"/>
        </w:rPr>
        <w:t xml:space="preserve"> early.</w:t>
      </w:r>
      <w:r w:rsidR="000E3181">
        <w:rPr>
          <w:rFonts w:ascii="Helvetica" w:hAnsi="Helvetica"/>
        </w:rPr>
        <w:t xml:space="preserve"> Provost </w:t>
      </w:r>
      <w:proofErr w:type="spellStart"/>
      <w:r w:rsidR="000E3181">
        <w:rPr>
          <w:rFonts w:ascii="Helvetica" w:hAnsi="Helvetica"/>
        </w:rPr>
        <w:t>Baloga</w:t>
      </w:r>
      <w:proofErr w:type="spellEnd"/>
      <w:r w:rsidR="000E3181">
        <w:rPr>
          <w:rFonts w:ascii="Helvetica" w:hAnsi="Helvetica"/>
        </w:rPr>
        <w:t xml:space="preserve"> </w:t>
      </w:r>
      <w:r w:rsidR="0037473E">
        <w:rPr>
          <w:rFonts w:ascii="Helvetica" w:hAnsi="Helvetica"/>
        </w:rPr>
        <w:t>confirmed</w:t>
      </w:r>
      <w:r w:rsidR="000E3181">
        <w:rPr>
          <w:rFonts w:ascii="Helvetica" w:hAnsi="Helvetica"/>
        </w:rPr>
        <w:t xml:space="preserve"> that it is common </w:t>
      </w:r>
      <w:r w:rsidR="00087546">
        <w:rPr>
          <w:rFonts w:ascii="Helvetica" w:hAnsi="Helvetica"/>
        </w:rPr>
        <w:t>to grant</w:t>
      </w:r>
      <w:r w:rsidR="000E3181">
        <w:rPr>
          <w:rFonts w:ascii="Helvetica" w:hAnsi="Helvetica"/>
        </w:rPr>
        <w:t xml:space="preserve"> time toward promotion </w:t>
      </w:r>
      <w:r w:rsidR="00087546">
        <w:rPr>
          <w:rFonts w:ascii="Helvetica" w:hAnsi="Helvetica"/>
        </w:rPr>
        <w:t>when</w:t>
      </w:r>
      <w:r w:rsidR="000E3181">
        <w:rPr>
          <w:rFonts w:ascii="Helvetica" w:hAnsi="Helvetica"/>
        </w:rPr>
        <w:t xml:space="preserve"> faculty </w:t>
      </w:r>
      <w:r w:rsidR="00087546">
        <w:rPr>
          <w:rFonts w:ascii="Helvetica" w:hAnsi="Helvetica"/>
        </w:rPr>
        <w:t xml:space="preserve">are </w:t>
      </w:r>
      <w:r w:rsidR="000E3181">
        <w:rPr>
          <w:rFonts w:ascii="Helvetica" w:hAnsi="Helvetica"/>
        </w:rPr>
        <w:t xml:space="preserve">hired out of other academic institutions. This is typical for FIT regarding promotions and </w:t>
      </w:r>
      <w:r w:rsidR="00087546">
        <w:rPr>
          <w:rFonts w:ascii="Helvetica" w:hAnsi="Helvetica"/>
        </w:rPr>
        <w:t xml:space="preserve">also </w:t>
      </w:r>
      <w:r w:rsidR="000E3181">
        <w:rPr>
          <w:rFonts w:ascii="Helvetica" w:hAnsi="Helvetica"/>
        </w:rPr>
        <w:t xml:space="preserve">for tenure-granting institutions. </w:t>
      </w:r>
    </w:p>
    <w:p w14:paraId="3DE0398E" w14:textId="77777777" w:rsidR="00F13399" w:rsidRDefault="00F13399">
      <w:pPr>
        <w:rPr>
          <w:rFonts w:ascii="Helvetica" w:hAnsi="Helvetica"/>
        </w:rPr>
      </w:pPr>
    </w:p>
    <w:p w14:paraId="2CCA4DF0" w14:textId="798E1160" w:rsidR="00F13399" w:rsidRDefault="00087546">
      <w:pPr>
        <w:rPr>
          <w:rFonts w:ascii="Helvetica" w:hAnsi="Helvetica"/>
        </w:rPr>
      </w:pPr>
      <w:r>
        <w:rPr>
          <w:rFonts w:ascii="Helvetica" w:hAnsi="Helvetica"/>
        </w:rPr>
        <w:t>Sen.</w:t>
      </w:r>
      <w:r w:rsidR="001C5508">
        <w:rPr>
          <w:rFonts w:ascii="Helvetica" w:hAnsi="Helvetica"/>
        </w:rPr>
        <w:t xml:space="preserve"> Weatherly</w:t>
      </w:r>
      <w:r>
        <w:rPr>
          <w:rFonts w:ascii="Helvetica" w:hAnsi="Helvetica"/>
        </w:rPr>
        <w:t xml:space="preserve"> shifted the conversation toward faculty status. The</w:t>
      </w:r>
      <w:r w:rsidR="001C5508">
        <w:rPr>
          <w:rFonts w:ascii="Helvetica" w:hAnsi="Helvetica"/>
        </w:rPr>
        <w:t xml:space="preserve"> </w:t>
      </w:r>
      <w:r w:rsidR="009B18B8">
        <w:rPr>
          <w:rFonts w:ascii="Helvetica" w:hAnsi="Helvetica"/>
        </w:rPr>
        <w:t>S</w:t>
      </w:r>
      <w:r>
        <w:rPr>
          <w:rFonts w:ascii="Helvetica" w:hAnsi="Helvetica"/>
        </w:rPr>
        <w:t xml:space="preserve">chool of </w:t>
      </w:r>
      <w:r w:rsidR="009B18B8">
        <w:rPr>
          <w:rFonts w:ascii="Helvetica" w:hAnsi="Helvetica"/>
        </w:rPr>
        <w:t>B</w:t>
      </w:r>
      <w:r>
        <w:rPr>
          <w:rFonts w:ascii="Helvetica" w:hAnsi="Helvetica"/>
        </w:rPr>
        <w:t xml:space="preserve">ehavior Analysis, for example, </w:t>
      </w:r>
      <w:r w:rsidR="009B18B8">
        <w:rPr>
          <w:rFonts w:ascii="Helvetica" w:hAnsi="Helvetica"/>
        </w:rPr>
        <w:t xml:space="preserve">has a program </w:t>
      </w:r>
      <w:r>
        <w:rPr>
          <w:rFonts w:ascii="Helvetica" w:hAnsi="Helvetica"/>
        </w:rPr>
        <w:t>with</w:t>
      </w:r>
      <w:r w:rsidR="009B18B8">
        <w:rPr>
          <w:rFonts w:ascii="Helvetica" w:hAnsi="Helvetica"/>
        </w:rPr>
        <w:t xml:space="preserve"> standard faculty in terms of</w:t>
      </w:r>
      <w:r>
        <w:rPr>
          <w:rFonts w:ascii="Helvetica" w:hAnsi="Helvetica"/>
        </w:rPr>
        <w:t xml:space="preserve"> rank, but these faculty are on renewable,</w:t>
      </w:r>
      <w:r w:rsidR="009B18B8">
        <w:rPr>
          <w:rFonts w:ascii="Helvetica" w:hAnsi="Helvetica"/>
        </w:rPr>
        <w:t xml:space="preserve">12-month contracts. This makes them ineligible for </w:t>
      </w:r>
      <w:r>
        <w:rPr>
          <w:rFonts w:ascii="Helvetica" w:hAnsi="Helvetica"/>
        </w:rPr>
        <w:t xml:space="preserve">the </w:t>
      </w:r>
      <w:r w:rsidR="009B18B8">
        <w:rPr>
          <w:rFonts w:ascii="Helvetica" w:hAnsi="Helvetica"/>
        </w:rPr>
        <w:t>standard 3-</w:t>
      </w:r>
      <w:r>
        <w:rPr>
          <w:rFonts w:ascii="Helvetica" w:hAnsi="Helvetica"/>
        </w:rPr>
        <w:t xml:space="preserve">to-5 </w:t>
      </w:r>
      <w:r w:rsidR="009B18B8">
        <w:rPr>
          <w:rFonts w:ascii="Helvetica" w:hAnsi="Helvetica"/>
        </w:rPr>
        <w:t>year appointment</w:t>
      </w:r>
      <w:r>
        <w:rPr>
          <w:rFonts w:ascii="Helvetica" w:hAnsi="Helvetica"/>
        </w:rPr>
        <w:t>s of most academic faculty</w:t>
      </w:r>
      <w:r w:rsidR="009B18B8">
        <w:rPr>
          <w:rFonts w:ascii="Helvetica" w:hAnsi="Helvetica"/>
        </w:rPr>
        <w:t xml:space="preserve">. </w:t>
      </w:r>
      <w:r>
        <w:rPr>
          <w:rFonts w:ascii="Helvetica" w:hAnsi="Helvetica"/>
        </w:rPr>
        <w:t>He was not sure how to bring their status into the discussion, but knew their eligibility for a tenure system needed to be considered</w:t>
      </w:r>
      <w:r w:rsidR="005232DB">
        <w:rPr>
          <w:rFonts w:ascii="Helvetica" w:hAnsi="Helvetica"/>
        </w:rPr>
        <w:t>,</w:t>
      </w:r>
      <w:r>
        <w:rPr>
          <w:rFonts w:ascii="Helvetica" w:hAnsi="Helvetica"/>
        </w:rPr>
        <w:t xml:space="preserve"> since they do not have an administrative unit. </w:t>
      </w:r>
    </w:p>
    <w:p w14:paraId="75A60FD8" w14:textId="77777777" w:rsidR="009B18B8" w:rsidRDefault="009B18B8">
      <w:pPr>
        <w:rPr>
          <w:rFonts w:ascii="Helvetica" w:hAnsi="Helvetica"/>
        </w:rPr>
      </w:pPr>
    </w:p>
    <w:p w14:paraId="489F00DF" w14:textId="58200AF4" w:rsidR="00BB74F5" w:rsidRDefault="00984855">
      <w:pPr>
        <w:rPr>
          <w:rFonts w:ascii="Helvetica" w:hAnsi="Helvetica"/>
        </w:rPr>
      </w:pPr>
      <w:r>
        <w:rPr>
          <w:rFonts w:ascii="Helvetica" w:hAnsi="Helvetica"/>
        </w:rPr>
        <w:t xml:space="preserve">Sen. </w:t>
      </w:r>
      <w:proofErr w:type="spellStart"/>
      <w:r>
        <w:rPr>
          <w:rFonts w:ascii="Helvetica" w:hAnsi="Helvetica"/>
        </w:rPr>
        <w:t>Arrasmith</w:t>
      </w:r>
      <w:proofErr w:type="spellEnd"/>
      <w:r w:rsidR="005232DB">
        <w:rPr>
          <w:rFonts w:ascii="Helvetica" w:hAnsi="Helvetica"/>
        </w:rPr>
        <w:t>, however,</w:t>
      </w:r>
      <w:r>
        <w:rPr>
          <w:rFonts w:ascii="Helvetica" w:hAnsi="Helvetica"/>
        </w:rPr>
        <w:t xml:space="preserve"> </w:t>
      </w:r>
      <w:r w:rsidR="00032208">
        <w:rPr>
          <w:rFonts w:ascii="Helvetica" w:hAnsi="Helvetica"/>
        </w:rPr>
        <w:t xml:space="preserve">cautioned against writing all the variant scenarios into the guidelines and felt </w:t>
      </w:r>
      <w:r w:rsidR="0037473E">
        <w:rPr>
          <w:rFonts w:ascii="Helvetica" w:hAnsi="Helvetica"/>
        </w:rPr>
        <w:t xml:space="preserve">that </w:t>
      </w:r>
      <w:r w:rsidR="00032208">
        <w:rPr>
          <w:rFonts w:ascii="Helvetica" w:hAnsi="Helvetica"/>
        </w:rPr>
        <w:t xml:space="preserve">the senate needed to reach an agreement on a basic set of simple guidelines first. Pres. </w:t>
      </w:r>
      <w:proofErr w:type="spellStart"/>
      <w:r w:rsidR="00032208">
        <w:rPr>
          <w:rFonts w:ascii="Helvetica" w:hAnsi="Helvetica"/>
        </w:rPr>
        <w:t>Baarmand</w:t>
      </w:r>
      <w:proofErr w:type="spellEnd"/>
      <w:r w:rsidR="00032208">
        <w:rPr>
          <w:rFonts w:ascii="Helvetica" w:hAnsi="Helvetica"/>
        </w:rPr>
        <w:t xml:space="preserve"> agreed that guidelines should be more generic and added that it was impossible to consider all the variations until reaching the stage of the model, but Sen. </w:t>
      </w:r>
      <w:proofErr w:type="spellStart"/>
      <w:r w:rsidR="00032208">
        <w:rPr>
          <w:rFonts w:ascii="Helvetica" w:hAnsi="Helvetica"/>
        </w:rPr>
        <w:t>Arrasmith</w:t>
      </w:r>
      <w:proofErr w:type="spellEnd"/>
      <w:r w:rsidR="00032208">
        <w:rPr>
          <w:rFonts w:ascii="Helvetica" w:hAnsi="Helvetica"/>
        </w:rPr>
        <w:t xml:space="preserve"> wondered if the guidelines were sufficient. Pres. </w:t>
      </w:r>
      <w:proofErr w:type="spellStart"/>
      <w:r w:rsidR="00032208">
        <w:rPr>
          <w:rFonts w:ascii="Helvetica" w:hAnsi="Helvetica"/>
        </w:rPr>
        <w:t>Baarmand</w:t>
      </w:r>
      <w:proofErr w:type="spellEnd"/>
      <w:r w:rsidR="00032208">
        <w:rPr>
          <w:rFonts w:ascii="Helvetica" w:hAnsi="Helvetica"/>
        </w:rPr>
        <w:t xml:space="preserve"> acknowledged that the scope was limited by the survey and suggested they consider adding </w:t>
      </w:r>
      <w:r w:rsidR="00BB74F5">
        <w:rPr>
          <w:rFonts w:ascii="Helvetica" w:hAnsi="Helvetica"/>
        </w:rPr>
        <w:t>major points that anyone felt were left out.</w:t>
      </w:r>
    </w:p>
    <w:p w14:paraId="66970CED" w14:textId="77777777" w:rsidR="00BB74F5" w:rsidRDefault="00BB74F5">
      <w:pPr>
        <w:rPr>
          <w:rFonts w:ascii="Helvetica" w:hAnsi="Helvetica"/>
        </w:rPr>
      </w:pPr>
    </w:p>
    <w:p w14:paraId="42FF1664" w14:textId="0EA9681D" w:rsidR="002C3029" w:rsidRDefault="00BB74F5">
      <w:pPr>
        <w:rPr>
          <w:rFonts w:ascii="Helvetica" w:hAnsi="Helvetica"/>
        </w:rPr>
      </w:pPr>
      <w:r>
        <w:rPr>
          <w:rFonts w:ascii="Helvetica" w:hAnsi="Helvetica"/>
        </w:rPr>
        <w:t xml:space="preserve">That suggestion then opened the door for </w:t>
      </w:r>
      <w:r w:rsidR="0037473E">
        <w:rPr>
          <w:rFonts w:ascii="Helvetica" w:hAnsi="Helvetica"/>
        </w:rPr>
        <w:t xml:space="preserve">questions over </w:t>
      </w:r>
      <w:r>
        <w:rPr>
          <w:rFonts w:ascii="Helvetica" w:hAnsi="Helvetica"/>
        </w:rPr>
        <w:t xml:space="preserve">whether </w:t>
      </w:r>
      <w:r w:rsidR="0037473E">
        <w:rPr>
          <w:rFonts w:ascii="Helvetica" w:hAnsi="Helvetica"/>
        </w:rPr>
        <w:t xml:space="preserve">tenure </w:t>
      </w:r>
      <w:r>
        <w:rPr>
          <w:rFonts w:ascii="Helvetica" w:hAnsi="Helvetica"/>
        </w:rPr>
        <w:t xml:space="preserve">criteria should be included at this stage. Sen. van </w:t>
      </w:r>
      <w:proofErr w:type="spellStart"/>
      <w:r>
        <w:rPr>
          <w:rFonts w:ascii="Helvetica" w:hAnsi="Helvetica"/>
        </w:rPr>
        <w:t>Woesik</w:t>
      </w:r>
      <w:proofErr w:type="spellEnd"/>
      <w:r>
        <w:rPr>
          <w:rFonts w:ascii="Helvetica" w:hAnsi="Helvetica"/>
        </w:rPr>
        <w:t xml:space="preserve"> cited tenure documents at other universities</w:t>
      </w:r>
      <w:r w:rsidR="0037473E">
        <w:rPr>
          <w:rFonts w:ascii="Helvetica" w:hAnsi="Helvetica"/>
        </w:rPr>
        <w:t xml:space="preserve">, which outline specific criteria that </w:t>
      </w:r>
      <w:r>
        <w:rPr>
          <w:rFonts w:ascii="Helvetica" w:hAnsi="Helvetica"/>
        </w:rPr>
        <w:t>reflect incredible levels of productivity. He believed promotion and tenure were two different things</w:t>
      </w:r>
      <w:r w:rsidR="002C3029">
        <w:rPr>
          <w:rFonts w:ascii="Helvetica" w:hAnsi="Helvetica"/>
        </w:rPr>
        <w:t xml:space="preserve"> that needed serious consideration of criteria</w:t>
      </w:r>
      <w:r w:rsidR="0037473E">
        <w:rPr>
          <w:rFonts w:ascii="Helvetica" w:hAnsi="Helvetica"/>
        </w:rPr>
        <w:t>. He also considered</w:t>
      </w:r>
      <w:r>
        <w:rPr>
          <w:rFonts w:ascii="Helvetica" w:hAnsi="Helvetica"/>
        </w:rPr>
        <w:t xml:space="preserve"> </w:t>
      </w:r>
      <w:r w:rsidR="0037473E">
        <w:rPr>
          <w:rFonts w:ascii="Helvetica" w:hAnsi="Helvetica"/>
        </w:rPr>
        <w:t xml:space="preserve">the </w:t>
      </w:r>
      <w:r>
        <w:rPr>
          <w:rFonts w:ascii="Helvetica" w:hAnsi="Helvetica"/>
        </w:rPr>
        <w:t xml:space="preserve">survey results an </w:t>
      </w:r>
      <w:r w:rsidR="002C3029">
        <w:rPr>
          <w:rFonts w:ascii="Helvetica" w:hAnsi="Helvetica"/>
        </w:rPr>
        <w:t>in</w:t>
      </w:r>
      <w:r>
        <w:rPr>
          <w:rFonts w:ascii="Helvetica" w:hAnsi="Helvetica"/>
        </w:rPr>
        <w:t>adequate b</w:t>
      </w:r>
      <w:r w:rsidR="00FA531A">
        <w:rPr>
          <w:rFonts w:ascii="Helvetica" w:hAnsi="Helvetica"/>
        </w:rPr>
        <w:t xml:space="preserve">asis for </w:t>
      </w:r>
      <w:r w:rsidR="0037473E">
        <w:rPr>
          <w:rFonts w:ascii="Helvetica" w:hAnsi="Helvetica"/>
        </w:rPr>
        <w:t xml:space="preserve">the </w:t>
      </w:r>
      <w:r w:rsidR="002C3029">
        <w:rPr>
          <w:rFonts w:ascii="Helvetica" w:hAnsi="Helvetica"/>
        </w:rPr>
        <w:t xml:space="preserve">criteria </w:t>
      </w:r>
      <w:r w:rsidR="00FA531A">
        <w:rPr>
          <w:rFonts w:ascii="Helvetica" w:hAnsi="Helvetica"/>
        </w:rPr>
        <w:t xml:space="preserve">since 2/3 of the faculty taking the survey were </w:t>
      </w:r>
      <w:r w:rsidR="002C3029">
        <w:rPr>
          <w:rFonts w:ascii="Helvetica" w:hAnsi="Helvetica"/>
        </w:rPr>
        <w:t xml:space="preserve">in a position to benefit from automatic grandfathering. </w:t>
      </w:r>
    </w:p>
    <w:p w14:paraId="6BB6FB98" w14:textId="77777777" w:rsidR="002C3029" w:rsidRDefault="002C3029">
      <w:pPr>
        <w:rPr>
          <w:rFonts w:ascii="Helvetica" w:hAnsi="Helvetica"/>
        </w:rPr>
      </w:pPr>
    </w:p>
    <w:p w14:paraId="6EA8C9D6" w14:textId="2358B9B5" w:rsidR="008963B3" w:rsidRDefault="002C3029">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disagreed with </w:t>
      </w:r>
      <w:r w:rsidR="0037473E">
        <w:rPr>
          <w:rFonts w:ascii="Helvetica" w:hAnsi="Helvetica"/>
        </w:rPr>
        <w:t>a</w:t>
      </w:r>
      <w:r>
        <w:rPr>
          <w:rFonts w:ascii="Helvetica" w:hAnsi="Helvetica"/>
        </w:rPr>
        <w:t xml:space="preserve"> presumption that faculty would be more self-serving than attentive to the best interests for the university. He reiterated the committee’s objective to put the majority opinion of the faculty forward as </w:t>
      </w:r>
      <w:r w:rsidR="00A97E38">
        <w:rPr>
          <w:rFonts w:ascii="Helvetica" w:hAnsi="Helvetica"/>
        </w:rPr>
        <w:t xml:space="preserve">a basis for building the model and that issues of policy would be handled at a later stage. </w:t>
      </w:r>
    </w:p>
    <w:p w14:paraId="6C29E71B" w14:textId="77777777" w:rsidR="00573012" w:rsidRDefault="00573012">
      <w:pPr>
        <w:rPr>
          <w:rFonts w:ascii="Helvetica" w:hAnsi="Helvetica"/>
        </w:rPr>
      </w:pPr>
    </w:p>
    <w:p w14:paraId="1E93DD17" w14:textId="1EE4CA8A" w:rsidR="00573012" w:rsidRDefault="002B3984">
      <w:pPr>
        <w:rPr>
          <w:rFonts w:ascii="Helvetica" w:hAnsi="Helvetica"/>
        </w:rPr>
      </w:pPr>
      <w:r>
        <w:rPr>
          <w:rFonts w:ascii="Helvetica" w:hAnsi="Helvetica"/>
        </w:rPr>
        <w:t xml:space="preserve">Sen. Winkelmann addressed the motivation behind </w:t>
      </w:r>
      <w:r w:rsidR="0037473E">
        <w:rPr>
          <w:rFonts w:ascii="Helvetica" w:hAnsi="Helvetica"/>
        </w:rPr>
        <w:t xml:space="preserve">automatic </w:t>
      </w:r>
      <w:r>
        <w:rPr>
          <w:rFonts w:ascii="Helvetica" w:hAnsi="Helvetica"/>
        </w:rPr>
        <w:t>grandfathering. Florida Tech</w:t>
      </w:r>
      <w:r w:rsidR="00573012">
        <w:rPr>
          <w:rFonts w:ascii="Helvetica" w:hAnsi="Helvetica"/>
        </w:rPr>
        <w:t xml:space="preserve"> coul</w:t>
      </w:r>
      <w:r>
        <w:rPr>
          <w:rFonts w:ascii="Helvetica" w:hAnsi="Helvetica"/>
        </w:rPr>
        <w:t>d have had tenure many years ago, and if it did there would have been promotion requirements appropriate for faculty responsibilities in the past. The promotion</w:t>
      </w:r>
      <w:r w:rsidR="00573012">
        <w:rPr>
          <w:rFonts w:ascii="Helvetica" w:hAnsi="Helvetica"/>
        </w:rPr>
        <w:t xml:space="preserve"> requirements have changed over time </w:t>
      </w:r>
      <w:r>
        <w:rPr>
          <w:rFonts w:ascii="Helvetica" w:hAnsi="Helvetica"/>
        </w:rPr>
        <w:t>as the</w:t>
      </w:r>
      <w:r w:rsidR="00573012">
        <w:rPr>
          <w:rFonts w:ascii="Helvetica" w:hAnsi="Helvetica"/>
        </w:rPr>
        <w:t xml:space="preserve"> university</w:t>
      </w:r>
      <w:r>
        <w:rPr>
          <w:rFonts w:ascii="Helvetica" w:hAnsi="Helvetica"/>
        </w:rPr>
        <w:t xml:space="preserve"> has advanced. Just because many view t</w:t>
      </w:r>
      <w:r w:rsidR="00573012">
        <w:rPr>
          <w:rFonts w:ascii="Helvetica" w:hAnsi="Helvetica"/>
        </w:rPr>
        <w:t xml:space="preserve">enure requirements </w:t>
      </w:r>
      <w:r>
        <w:rPr>
          <w:rFonts w:ascii="Helvetica" w:hAnsi="Helvetica"/>
        </w:rPr>
        <w:t xml:space="preserve">for today’s institution as </w:t>
      </w:r>
      <w:r w:rsidR="00573012">
        <w:rPr>
          <w:rFonts w:ascii="Helvetica" w:hAnsi="Helvetica"/>
        </w:rPr>
        <w:t>be</w:t>
      </w:r>
      <w:r>
        <w:rPr>
          <w:rFonts w:ascii="Helvetica" w:hAnsi="Helvetica"/>
        </w:rPr>
        <w:t>ing</w:t>
      </w:r>
      <w:r w:rsidR="00573012">
        <w:rPr>
          <w:rFonts w:ascii="Helvetica" w:hAnsi="Helvetica"/>
        </w:rPr>
        <w:t xml:space="preserve"> more stringent, does not mean that faculty promoted in previous time</w:t>
      </w:r>
      <w:r>
        <w:rPr>
          <w:rFonts w:ascii="Helvetica" w:hAnsi="Helvetica"/>
        </w:rPr>
        <w:t>s</w:t>
      </w:r>
      <w:r w:rsidR="00573012">
        <w:rPr>
          <w:rFonts w:ascii="Helvetica" w:hAnsi="Helvetica"/>
        </w:rPr>
        <w:t xml:space="preserve"> should not have been promoted </w:t>
      </w:r>
      <w:r w:rsidR="00573012">
        <w:rPr>
          <w:rFonts w:ascii="Helvetica" w:hAnsi="Helvetica"/>
        </w:rPr>
        <w:lastRenderedPageBreak/>
        <w:t>or recognized</w:t>
      </w:r>
      <w:r>
        <w:rPr>
          <w:rFonts w:ascii="Helvetica" w:hAnsi="Helvetica"/>
        </w:rPr>
        <w:t xml:space="preserve"> for their contribution to advancing the institution</w:t>
      </w:r>
      <w:r w:rsidR="00573012">
        <w:rPr>
          <w:rFonts w:ascii="Helvetica" w:hAnsi="Helvetica"/>
        </w:rPr>
        <w:t xml:space="preserve">. </w:t>
      </w:r>
      <w:r w:rsidR="004B2931">
        <w:rPr>
          <w:rFonts w:ascii="Helvetica" w:hAnsi="Helvetica"/>
        </w:rPr>
        <w:t>Most schools have tenure</w:t>
      </w:r>
      <w:r>
        <w:rPr>
          <w:rFonts w:ascii="Helvetica" w:hAnsi="Helvetica"/>
        </w:rPr>
        <w:t xml:space="preserve">, so it is unfair to presume </w:t>
      </w:r>
      <w:r w:rsidR="004B2931">
        <w:rPr>
          <w:rFonts w:ascii="Helvetica" w:hAnsi="Helvetica"/>
        </w:rPr>
        <w:t xml:space="preserve">everyone has more stringent requirements. Our promotion criteria have changed. </w:t>
      </w:r>
      <w:r>
        <w:rPr>
          <w:rFonts w:ascii="Helvetica" w:hAnsi="Helvetica"/>
        </w:rPr>
        <w:t>What</w:t>
      </w:r>
      <w:r w:rsidR="004B2931">
        <w:rPr>
          <w:rFonts w:ascii="Helvetica" w:hAnsi="Helvetica"/>
        </w:rPr>
        <w:t xml:space="preserve"> it took to be</w:t>
      </w:r>
      <w:r>
        <w:rPr>
          <w:rFonts w:ascii="Helvetica" w:hAnsi="Helvetica"/>
        </w:rPr>
        <w:t xml:space="preserve"> promoted to</w:t>
      </w:r>
      <w:r w:rsidR="004B2931">
        <w:rPr>
          <w:rFonts w:ascii="Helvetica" w:hAnsi="Helvetica"/>
        </w:rPr>
        <w:t xml:space="preserve"> associate prof</w:t>
      </w:r>
      <w:r>
        <w:rPr>
          <w:rFonts w:ascii="Helvetica" w:hAnsi="Helvetica"/>
        </w:rPr>
        <w:t>essor</w:t>
      </w:r>
      <w:r w:rsidR="004B2931">
        <w:rPr>
          <w:rFonts w:ascii="Helvetica" w:hAnsi="Helvetica"/>
        </w:rPr>
        <w:t xml:space="preserve"> 30 years ago </w:t>
      </w:r>
      <w:r>
        <w:rPr>
          <w:rFonts w:ascii="Helvetica" w:hAnsi="Helvetica"/>
        </w:rPr>
        <w:t>may be differ</w:t>
      </w:r>
      <w:r w:rsidR="00E5410A">
        <w:rPr>
          <w:rFonts w:ascii="Helvetica" w:hAnsi="Helvetica"/>
        </w:rPr>
        <w:t>ent now; b</w:t>
      </w:r>
      <w:r w:rsidR="004B2931">
        <w:rPr>
          <w:rFonts w:ascii="Helvetica" w:hAnsi="Helvetica"/>
        </w:rPr>
        <w:t>ut</w:t>
      </w:r>
      <w:r w:rsidR="00E5410A">
        <w:rPr>
          <w:rFonts w:ascii="Helvetica" w:hAnsi="Helvetica"/>
        </w:rPr>
        <w:t>,</w:t>
      </w:r>
      <w:r w:rsidR="004B2931">
        <w:rPr>
          <w:rFonts w:ascii="Helvetica" w:hAnsi="Helvetica"/>
        </w:rPr>
        <w:t xml:space="preserve"> whether we had tenure or not, we would still have full and associate professors </w:t>
      </w:r>
      <w:r w:rsidR="00E5410A">
        <w:rPr>
          <w:rFonts w:ascii="Helvetica" w:hAnsi="Helvetica"/>
        </w:rPr>
        <w:t>from</w:t>
      </w:r>
      <w:r w:rsidR="004B2931">
        <w:rPr>
          <w:rFonts w:ascii="Helvetica" w:hAnsi="Helvetica"/>
        </w:rPr>
        <w:t xml:space="preserve"> that past promotion model. For grandfathering, we are considering people who have been here a long time </w:t>
      </w:r>
      <w:r w:rsidR="00E5410A">
        <w:rPr>
          <w:rFonts w:ascii="Helvetica" w:hAnsi="Helvetica"/>
        </w:rPr>
        <w:t>and to whom Florida Tech</w:t>
      </w:r>
      <w:r w:rsidR="004B2931">
        <w:rPr>
          <w:rFonts w:ascii="Helvetica" w:hAnsi="Helvetica"/>
        </w:rPr>
        <w:t xml:space="preserve"> has made </w:t>
      </w:r>
      <w:r w:rsidR="00E5410A">
        <w:rPr>
          <w:rFonts w:ascii="Helvetica" w:hAnsi="Helvetica"/>
        </w:rPr>
        <w:t>a clear statement that</w:t>
      </w:r>
      <w:r w:rsidR="004B2931">
        <w:rPr>
          <w:rFonts w:ascii="Helvetica" w:hAnsi="Helvetica"/>
        </w:rPr>
        <w:t xml:space="preserve"> t</w:t>
      </w:r>
      <w:r w:rsidR="00E5410A">
        <w:rPr>
          <w:rFonts w:ascii="Helvetica" w:hAnsi="Helvetica"/>
        </w:rPr>
        <w:t>hey are valuable. Otherwise these faculty members</w:t>
      </w:r>
      <w:r w:rsidR="004B2931">
        <w:rPr>
          <w:rFonts w:ascii="Helvetica" w:hAnsi="Helvetica"/>
        </w:rPr>
        <w:t xml:space="preserve"> would not be </w:t>
      </w:r>
      <w:r w:rsidR="00E5410A">
        <w:rPr>
          <w:rFonts w:ascii="Helvetica" w:hAnsi="Helvetica"/>
        </w:rPr>
        <w:t>here. That is what tenure means: a</w:t>
      </w:r>
      <w:r w:rsidR="004B2931">
        <w:rPr>
          <w:rFonts w:ascii="Helvetica" w:hAnsi="Helvetica"/>
        </w:rPr>
        <w:t xml:space="preserve"> signal from the university that they are worth keeping. Is it </w:t>
      </w:r>
      <w:r w:rsidR="0037473E">
        <w:rPr>
          <w:rFonts w:ascii="Helvetica" w:hAnsi="Helvetica"/>
        </w:rPr>
        <w:t xml:space="preserve">now </w:t>
      </w:r>
      <w:r w:rsidR="004B2931">
        <w:rPr>
          <w:rFonts w:ascii="Helvetica" w:hAnsi="Helvetica"/>
        </w:rPr>
        <w:t xml:space="preserve">necessary </w:t>
      </w:r>
      <w:r w:rsidR="00E5410A">
        <w:rPr>
          <w:rFonts w:ascii="Helvetica" w:hAnsi="Helvetica"/>
        </w:rPr>
        <w:t>to evaluate</w:t>
      </w:r>
      <w:r w:rsidR="004B2931">
        <w:rPr>
          <w:rFonts w:ascii="Helvetica" w:hAnsi="Helvetica"/>
        </w:rPr>
        <w:t xml:space="preserve"> som</w:t>
      </w:r>
      <w:r w:rsidR="0037473E">
        <w:rPr>
          <w:rFonts w:ascii="Helvetica" w:hAnsi="Helvetica"/>
        </w:rPr>
        <w:t>eone who has been promo</w:t>
      </w:r>
      <w:r w:rsidR="00E5410A">
        <w:rPr>
          <w:rFonts w:ascii="Helvetica" w:hAnsi="Helvetica"/>
        </w:rPr>
        <w:t>ted and renewed for 30 years and is only a few</w:t>
      </w:r>
      <w:r w:rsidR="004B2931">
        <w:rPr>
          <w:rFonts w:ascii="Helvetica" w:hAnsi="Helvetica"/>
        </w:rPr>
        <w:t xml:space="preserve"> years from </w:t>
      </w:r>
      <w:r w:rsidR="00E5410A">
        <w:rPr>
          <w:rFonts w:ascii="Helvetica" w:hAnsi="Helvetica"/>
        </w:rPr>
        <w:t>retirement</w:t>
      </w:r>
      <w:r w:rsidR="004B2931">
        <w:rPr>
          <w:rFonts w:ascii="Helvetica" w:hAnsi="Helvetica"/>
        </w:rPr>
        <w:t xml:space="preserve">? </w:t>
      </w:r>
      <w:r w:rsidR="00E5410A">
        <w:rPr>
          <w:rFonts w:ascii="Helvetica" w:hAnsi="Helvetica"/>
        </w:rPr>
        <w:t xml:space="preserve">It would be a waste of everyone’s time to evaluate each faculty member with a longstanding record of promotion and contract renewal.   </w:t>
      </w:r>
      <w:r w:rsidR="004B2931">
        <w:rPr>
          <w:rFonts w:ascii="Helvetica" w:hAnsi="Helvetica"/>
        </w:rPr>
        <w:t xml:space="preserve"> </w:t>
      </w:r>
    </w:p>
    <w:p w14:paraId="1D657813" w14:textId="77777777" w:rsidR="004B2931" w:rsidRDefault="004B2931">
      <w:pPr>
        <w:rPr>
          <w:rFonts w:ascii="Helvetica" w:hAnsi="Helvetica"/>
        </w:rPr>
      </w:pPr>
    </w:p>
    <w:p w14:paraId="44CF4EC8" w14:textId="4A3AD3A5" w:rsidR="004B2931" w:rsidRDefault="00E5410A">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restated a point he </w:t>
      </w:r>
      <w:r w:rsidR="0037473E">
        <w:rPr>
          <w:rFonts w:ascii="Helvetica" w:hAnsi="Helvetica"/>
        </w:rPr>
        <w:t xml:space="preserve">had </w:t>
      </w:r>
      <w:r>
        <w:rPr>
          <w:rFonts w:ascii="Helvetica" w:hAnsi="Helvetica"/>
        </w:rPr>
        <w:t xml:space="preserve">made to Pres. </w:t>
      </w:r>
      <w:proofErr w:type="spellStart"/>
      <w:r>
        <w:rPr>
          <w:rFonts w:ascii="Helvetica" w:hAnsi="Helvetica"/>
        </w:rPr>
        <w:t>McCay</w:t>
      </w:r>
      <w:proofErr w:type="spellEnd"/>
      <w:r>
        <w:rPr>
          <w:rFonts w:ascii="Helvetica" w:hAnsi="Helvetica"/>
        </w:rPr>
        <w:t xml:space="preserve"> at lunch: </w:t>
      </w:r>
      <w:r w:rsidR="004B2931">
        <w:rPr>
          <w:rFonts w:ascii="Helvetica" w:hAnsi="Helvetica"/>
        </w:rPr>
        <w:t xml:space="preserve">If we </w:t>
      </w:r>
      <w:r>
        <w:rPr>
          <w:rFonts w:ascii="Helvetica" w:hAnsi="Helvetica"/>
        </w:rPr>
        <w:t>grandfather</w:t>
      </w:r>
      <w:r w:rsidR="004B2931">
        <w:rPr>
          <w:rFonts w:ascii="Helvetica" w:hAnsi="Helvetica"/>
        </w:rPr>
        <w:t xml:space="preserve"> all full professors there may be a few not so deserving, but that’s the price we pay</w:t>
      </w:r>
      <w:r w:rsidR="002A671E">
        <w:rPr>
          <w:rFonts w:ascii="Helvetica" w:hAnsi="Helvetica"/>
        </w:rPr>
        <w:t xml:space="preserve"> for </w:t>
      </w:r>
      <w:r w:rsidR="00976897">
        <w:rPr>
          <w:rFonts w:ascii="Helvetica" w:hAnsi="Helvetica"/>
        </w:rPr>
        <w:t>implementing the change</w:t>
      </w:r>
      <w:r w:rsidR="004B2931">
        <w:rPr>
          <w:rFonts w:ascii="Helvetica" w:hAnsi="Helvetica"/>
        </w:rPr>
        <w:t xml:space="preserve">. There is no perfect system. To that end, we have to accept that maybe a few people less deserving </w:t>
      </w:r>
      <w:r>
        <w:rPr>
          <w:rFonts w:ascii="Helvetica" w:hAnsi="Helvetica"/>
        </w:rPr>
        <w:t>wil</w:t>
      </w:r>
      <w:r w:rsidR="00976897">
        <w:rPr>
          <w:rFonts w:ascii="Helvetica" w:hAnsi="Helvetica"/>
        </w:rPr>
        <w:t>l</w:t>
      </w:r>
      <w:r>
        <w:rPr>
          <w:rFonts w:ascii="Helvetica" w:hAnsi="Helvetica"/>
        </w:rPr>
        <w:t xml:space="preserve"> </w:t>
      </w:r>
      <w:r w:rsidR="004B2931">
        <w:rPr>
          <w:rFonts w:ascii="Helvetica" w:hAnsi="Helvetica"/>
        </w:rPr>
        <w:t>get grandfathered</w:t>
      </w:r>
      <w:r w:rsidR="00976897">
        <w:rPr>
          <w:rFonts w:ascii="Helvetica" w:hAnsi="Helvetica"/>
        </w:rPr>
        <w:t xml:space="preserve"> into the system</w:t>
      </w:r>
      <w:r w:rsidR="004B2931">
        <w:rPr>
          <w:rFonts w:ascii="Helvetica" w:hAnsi="Helvetica"/>
        </w:rPr>
        <w:t>, bu</w:t>
      </w:r>
      <w:r>
        <w:rPr>
          <w:rFonts w:ascii="Helvetica" w:hAnsi="Helvetica"/>
        </w:rPr>
        <w:t>t</w:t>
      </w:r>
      <w:r w:rsidR="004B2931">
        <w:rPr>
          <w:rFonts w:ascii="Helvetica" w:hAnsi="Helvetica"/>
        </w:rPr>
        <w:t xml:space="preserve"> they will not be around forever. The positions will go away.</w:t>
      </w:r>
    </w:p>
    <w:p w14:paraId="519521B6" w14:textId="77777777" w:rsidR="004B2931" w:rsidRDefault="004B2931">
      <w:pPr>
        <w:rPr>
          <w:rFonts w:ascii="Helvetica" w:hAnsi="Helvetica"/>
        </w:rPr>
      </w:pPr>
    </w:p>
    <w:p w14:paraId="55763560" w14:textId="2A091CD4" w:rsidR="00175911" w:rsidRDefault="00976897">
      <w:pPr>
        <w:rPr>
          <w:rFonts w:ascii="Helvetica" w:hAnsi="Helvetica"/>
        </w:rPr>
      </w:pPr>
      <w:r>
        <w:rPr>
          <w:rFonts w:ascii="Helvetica" w:hAnsi="Helvetica"/>
        </w:rPr>
        <w:t xml:space="preserve">Pres. </w:t>
      </w:r>
      <w:proofErr w:type="spellStart"/>
      <w:r>
        <w:rPr>
          <w:rFonts w:ascii="Helvetica" w:hAnsi="Helvetica"/>
        </w:rPr>
        <w:t>McCay</w:t>
      </w:r>
      <w:proofErr w:type="spellEnd"/>
      <w:r>
        <w:rPr>
          <w:rFonts w:ascii="Helvetica" w:hAnsi="Helvetica"/>
        </w:rPr>
        <w:t xml:space="preserve"> did not find it logical to equate promotion with tenure. The former</w:t>
      </w:r>
      <w:r w:rsidR="0037473E">
        <w:rPr>
          <w:rFonts w:ascii="Helvetica" w:hAnsi="Helvetica"/>
        </w:rPr>
        <w:t>, he specified,</w:t>
      </w:r>
      <w:r>
        <w:rPr>
          <w:rFonts w:ascii="Helvetica" w:hAnsi="Helvetica"/>
        </w:rPr>
        <w:t xml:space="preserve"> is more about raises and retaining faculty for a contract renewal and the latter is a more emphatic</w:t>
      </w:r>
      <w:r w:rsidR="00F552EC">
        <w:rPr>
          <w:rFonts w:ascii="Helvetica" w:hAnsi="Helvetica"/>
        </w:rPr>
        <w:t>,</w:t>
      </w:r>
      <w:r>
        <w:rPr>
          <w:rFonts w:ascii="Helvetica" w:hAnsi="Helvetica"/>
        </w:rPr>
        <w:t xml:space="preserve"> long-term commitment. The outside perception is that tenure is a job for life and that is the biggest concern for the Board of Trustees. Once you start grandfathering associate and full professors, you are making a commitment for a very long period of time. We better be right</w:t>
      </w:r>
      <w:r w:rsidR="00F552EC">
        <w:rPr>
          <w:rFonts w:ascii="Helvetica" w:hAnsi="Helvetica"/>
        </w:rPr>
        <w:t xml:space="preserve"> about it</w:t>
      </w:r>
      <w:r>
        <w:rPr>
          <w:rFonts w:ascii="Helvetica" w:hAnsi="Helvetica"/>
        </w:rPr>
        <w:t xml:space="preserve">. </w:t>
      </w:r>
      <w:r w:rsidR="00F552EC">
        <w:rPr>
          <w:rFonts w:ascii="Helvetica" w:hAnsi="Helvetica"/>
        </w:rPr>
        <w:t>He indicated that if he</w:t>
      </w:r>
      <w:r>
        <w:rPr>
          <w:rFonts w:ascii="Helvetica" w:hAnsi="Helvetica"/>
        </w:rPr>
        <w:t xml:space="preserve"> were the judge, some full and associate professors would not be tenured. To accept the bad with the good defeats the idea of being a great university. </w:t>
      </w:r>
    </w:p>
    <w:p w14:paraId="695B81D9" w14:textId="77777777" w:rsidR="00175911" w:rsidRDefault="00175911">
      <w:pPr>
        <w:rPr>
          <w:rFonts w:ascii="Helvetica" w:hAnsi="Helvetica"/>
        </w:rPr>
      </w:pPr>
    </w:p>
    <w:p w14:paraId="4FF5EEFD" w14:textId="0D109597" w:rsidR="00976897" w:rsidRDefault="00976897">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wondered if it were even possible to undergo the transition without some less deserving faculty getting tenured and Sen. </w:t>
      </w:r>
      <w:proofErr w:type="spellStart"/>
      <w:r>
        <w:rPr>
          <w:rFonts w:ascii="Helvetica" w:hAnsi="Helvetica"/>
        </w:rPr>
        <w:t>Rusovici</w:t>
      </w:r>
      <w:proofErr w:type="spellEnd"/>
      <w:r>
        <w:rPr>
          <w:rFonts w:ascii="Helvetica" w:hAnsi="Helvetica"/>
        </w:rPr>
        <w:t xml:space="preserve"> cited procedures in the </w:t>
      </w:r>
      <w:r>
        <w:rPr>
          <w:rFonts w:ascii="Helvetica" w:hAnsi="Helvetica"/>
          <w:i/>
        </w:rPr>
        <w:t xml:space="preserve">Faculty Handbook </w:t>
      </w:r>
      <w:r>
        <w:rPr>
          <w:rFonts w:ascii="Helvetica" w:hAnsi="Helvetica"/>
        </w:rPr>
        <w:t xml:space="preserve">that already address how to manage faculty whose load should be adjusted due to performance.  </w:t>
      </w:r>
    </w:p>
    <w:p w14:paraId="70998993" w14:textId="77777777" w:rsidR="00976897" w:rsidRDefault="00976897">
      <w:pPr>
        <w:rPr>
          <w:rFonts w:ascii="Helvetica" w:hAnsi="Helvetica"/>
        </w:rPr>
      </w:pPr>
    </w:p>
    <w:p w14:paraId="547C104E" w14:textId="4647FACC" w:rsidR="00175911" w:rsidRDefault="00976897">
      <w:pPr>
        <w:rPr>
          <w:rFonts w:ascii="Helvetica" w:hAnsi="Helvetica"/>
        </w:rPr>
      </w:pPr>
      <w:r>
        <w:rPr>
          <w:rFonts w:ascii="Helvetica" w:hAnsi="Helvetica"/>
        </w:rPr>
        <w:t xml:space="preserve">Pres. </w:t>
      </w:r>
      <w:proofErr w:type="spellStart"/>
      <w:r>
        <w:rPr>
          <w:rFonts w:ascii="Helvetica" w:hAnsi="Helvetica"/>
        </w:rPr>
        <w:t>McCay</w:t>
      </w:r>
      <w:proofErr w:type="spellEnd"/>
      <w:r>
        <w:rPr>
          <w:rFonts w:ascii="Helvetica" w:hAnsi="Helvetica"/>
        </w:rPr>
        <w:t xml:space="preserve"> hoped that wouldn’t be the case for tenured faculty. The promotion criteria are not criteria for a lifetime commitment, so </w:t>
      </w:r>
      <w:r w:rsidR="00F552EC">
        <w:rPr>
          <w:rFonts w:ascii="Helvetica" w:hAnsi="Helvetica"/>
        </w:rPr>
        <w:t xml:space="preserve">criteria for tenure </w:t>
      </w:r>
      <w:r>
        <w:rPr>
          <w:rFonts w:ascii="Helvetica" w:hAnsi="Helvetica"/>
        </w:rPr>
        <w:t>need to be re</w:t>
      </w:r>
      <w:r w:rsidR="00F552EC">
        <w:rPr>
          <w:rFonts w:ascii="Helvetica" w:hAnsi="Helvetica"/>
        </w:rPr>
        <w:t>considered</w:t>
      </w:r>
      <w:r>
        <w:rPr>
          <w:rFonts w:ascii="Helvetica" w:hAnsi="Helvetica"/>
        </w:rPr>
        <w:t xml:space="preserve"> to ensure long-term quality. </w:t>
      </w:r>
      <w:r w:rsidR="00B30644">
        <w:rPr>
          <w:rFonts w:ascii="Helvetica" w:hAnsi="Helvetica"/>
        </w:rPr>
        <w:t xml:space="preserve">He urged caution in how the criteria </w:t>
      </w:r>
      <w:r w:rsidR="00F552EC">
        <w:rPr>
          <w:rFonts w:ascii="Helvetica" w:hAnsi="Helvetica"/>
        </w:rPr>
        <w:t xml:space="preserve">for promotion and for tenure </w:t>
      </w:r>
      <w:r w:rsidR="00B30644">
        <w:rPr>
          <w:rFonts w:ascii="Helvetica" w:hAnsi="Helvetica"/>
        </w:rPr>
        <w:t xml:space="preserve">are presented. </w:t>
      </w:r>
    </w:p>
    <w:p w14:paraId="5E69EB2A" w14:textId="77777777" w:rsidR="00500AB2" w:rsidRDefault="00500AB2">
      <w:pPr>
        <w:rPr>
          <w:rFonts w:ascii="Helvetica" w:hAnsi="Helvetica"/>
        </w:rPr>
      </w:pPr>
    </w:p>
    <w:p w14:paraId="3528C549" w14:textId="434D6C31" w:rsidR="004B2931" w:rsidRDefault="00B30644">
      <w:pPr>
        <w:rPr>
          <w:rFonts w:ascii="Helvetica" w:hAnsi="Helvetica"/>
        </w:rPr>
      </w:pPr>
      <w:r>
        <w:rPr>
          <w:rFonts w:ascii="Helvetica" w:hAnsi="Helvetica"/>
        </w:rPr>
        <w:t>Sen. Winkelmann saw challenges in making comparisons with what is done at other institutions. In most tenure systems, faculty going up for promotion to full professor would already have tenure. The notion that cu</w:t>
      </w:r>
      <w:r w:rsidR="00F552EC">
        <w:rPr>
          <w:rFonts w:ascii="Helvetica" w:hAnsi="Helvetica"/>
        </w:rPr>
        <w:t>rrent full professors are under</w:t>
      </w:r>
      <w:r>
        <w:rPr>
          <w:rFonts w:ascii="Helvetica" w:hAnsi="Helvetica"/>
        </w:rPr>
        <w:t>performing when their contracts are regularly renewed is difficult to understand.</w:t>
      </w:r>
      <w:r w:rsidR="00D6794D">
        <w:rPr>
          <w:rFonts w:ascii="Helvetica" w:hAnsi="Helvetica"/>
        </w:rPr>
        <w:t xml:space="preserve"> </w:t>
      </w:r>
    </w:p>
    <w:p w14:paraId="7B22DFEF" w14:textId="77777777" w:rsidR="00D6794D" w:rsidRDefault="00D6794D">
      <w:pPr>
        <w:rPr>
          <w:rFonts w:ascii="Helvetica" w:hAnsi="Helvetica"/>
        </w:rPr>
      </w:pPr>
    </w:p>
    <w:p w14:paraId="0A523105" w14:textId="1F75ABCE" w:rsidR="00D6794D" w:rsidRDefault="00B30644">
      <w:pPr>
        <w:rPr>
          <w:rFonts w:ascii="Helvetica" w:hAnsi="Helvetica"/>
        </w:rPr>
      </w:pPr>
      <w:r>
        <w:rPr>
          <w:rFonts w:ascii="Helvetica" w:hAnsi="Helvetica"/>
        </w:rPr>
        <w:lastRenderedPageBreak/>
        <w:t xml:space="preserve">Provost </w:t>
      </w:r>
      <w:proofErr w:type="spellStart"/>
      <w:r>
        <w:rPr>
          <w:rFonts w:ascii="Helvetica" w:hAnsi="Helvetica"/>
        </w:rPr>
        <w:t>Baloga</w:t>
      </w:r>
      <w:proofErr w:type="spellEnd"/>
      <w:r>
        <w:rPr>
          <w:rFonts w:ascii="Helvetica" w:hAnsi="Helvetica"/>
        </w:rPr>
        <w:t xml:space="preserve"> clarified that the contract renewals do not necessarily signal that Florida Tech wants to keep them indefinitely. The contacts allow the administration to best utilize faculty load. Some faculty just teach, so if they were not to get tenure the alternative would be a teaching track. We have some associate and full professors who are in their current positions because they provide additional service or teaching to satisfy the contract. </w:t>
      </w:r>
    </w:p>
    <w:p w14:paraId="004CB12B" w14:textId="77777777" w:rsidR="00B30644" w:rsidRDefault="00B30644">
      <w:pPr>
        <w:rPr>
          <w:rFonts w:ascii="Helvetica" w:hAnsi="Helvetica"/>
        </w:rPr>
      </w:pPr>
    </w:p>
    <w:p w14:paraId="4135BFBE" w14:textId="1BF5FC3D" w:rsidR="00645FC1" w:rsidRDefault="00645FC1">
      <w:pPr>
        <w:rPr>
          <w:rFonts w:ascii="Helvetica" w:hAnsi="Helvetica"/>
        </w:rPr>
      </w:pPr>
      <w:r>
        <w:rPr>
          <w:rFonts w:ascii="Helvetica" w:hAnsi="Helvetica"/>
        </w:rPr>
        <w:t xml:space="preserve">Provost </w:t>
      </w:r>
      <w:proofErr w:type="spellStart"/>
      <w:r>
        <w:rPr>
          <w:rFonts w:ascii="Helvetica" w:hAnsi="Helvetica"/>
        </w:rPr>
        <w:t>Baloga</w:t>
      </w:r>
      <w:proofErr w:type="spellEnd"/>
      <w:r>
        <w:rPr>
          <w:rFonts w:ascii="Helvetica" w:hAnsi="Helvetica"/>
        </w:rPr>
        <w:t xml:space="preserve"> then asked what tenure meant to the faculty and if they considered all faculty tenure-worthy</w:t>
      </w:r>
      <w:r w:rsidR="003A5862">
        <w:rPr>
          <w:rFonts w:ascii="Helvetica" w:hAnsi="Helvetica"/>
        </w:rPr>
        <w:t xml:space="preserve">.   </w:t>
      </w:r>
    </w:p>
    <w:p w14:paraId="7E814638" w14:textId="77777777" w:rsidR="00645FC1" w:rsidRDefault="00645FC1">
      <w:pPr>
        <w:rPr>
          <w:rFonts w:ascii="Helvetica" w:hAnsi="Helvetica"/>
        </w:rPr>
      </w:pPr>
    </w:p>
    <w:p w14:paraId="406FD552" w14:textId="054CBDFF" w:rsidR="00645FC1" w:rsidRDefault="00645FC1">
      <w:pPr>
        <w:rPr>
          <w:rFonts w:ascii="Helvetica" w:hAnsi="Helvetica"/>
        </w:rPr>
      </w:pPr>
      <w:r>
        <w:rPr>
          <w:rFonts w:ascii="Helvetica" w:hAnsi="Helvetica"/>
        </w:rPr>
        <w:t xml:space="preserve">Sen. Winkelmann believed it was a commitment from the university to the faculty member’s position, a recognition </w:t>
      </w:r>
      <w:r w:rsidR="00F552EC">
        <w:rPr>
          <w:rFonts w:ascii="Helvetica" w:hAnsi="Helvetica"/>
        </w:rPr>
        <w:t>and</w:t>
      </w:r>
      <w:r>
        <w:rPr>
          <w:rFonts w:ascii="Helvetica" w:hAnsi="Helvetica"/>
        </w:rPr>
        <w:t xml:space="preserve"> mark of approval for the individual’s ability to serve the university in whatever capacity they are assigned to do. And he equated that meaning to how Florida Tech was already retaining faculty through promotions and regular contract renewals. </w:t>
      </w:r>
    </w:p>
    <w:p w14:paraId="3EB386C0" w14:textId="77777777" w:rsidR="00645FC1" w:rsidRDefault="00645FC1">
      <w:pPr>
        <w:rPr>
          <w:rFonts w:ascii="Helvetica" w:hAnsi="Helvetica"/>
        </w:rPr>
      </w:pPr>
    </w:p>
    <w:p w14:paraId="566F1592" w14:textId="5DC82035" w:rsidR="00645FC1" w:rsidRDefault="00645FC1">
      <w:pPr>
        <w:rPr>
          <w:rFonts w:ascii="Helvetica" w:hAnsi="Helvetica"/>
        </w:rPr>
      </w:pPr>
      <w:r>
        <w:rPr>
          <w:rFonts w:ascii="Helvetica" w:hAnsi="Helvetica"/>
        </w:rPr>
        <w:t xml:space="preserve">Sen. </w:t>
      </w:r>
      <w:proofErr w:type="spellStart"/>
      <w:r>
        <w:rPr>
          <w:rFonts w:ascii="Helvetica" w:hAnsi="Helvetica"/>
        </w:rPr>
        <w:t>Nesnas</w:t>
      </w:r>
      <w:proofErr w:type="spellEnd"/>
      <w:r>
        <w:rPr>
          <w:rFonts w:ascii="Helvetica" w:hAnsi="Helvetica"/>
        </w:rPr>
        <w:t xml:space="preserve"> </w:t>
      </w:r>
      <w:r w:rsidR="00F552EC">
        <w:rPr>
          <w:rFonts w:ascii="Helvetica" w:hAnsi="Helvetica"/>
        </w:rPr>
        <w:t>observed</w:t>
      </w:r>
      <w:r>
        <w:rPr>
          <w:rFonts w:ascii="Helvetica" w:hAnsi="Helvetica"/>
        </w:rPr>
        <w:t xml:space="preserve"> </w:t>
      </w:r>
      <w:r w:rsidR="007C25CB">
        <w:rPr>
          <w:rFonts w:ascii="Helvetica" w:hAnsi="Helvetica"/>
        </w:rPr>
        <w:t xml:space="preserve">that participants in the discussion were approaching tenure from two distinct facets, some considering prestige and others </w:t>
      </w:r>
      <w:r w:rsidR="0039295C">
        <w:rPr>
          <w:rFonts w:ascii="Helvetica" w:hAnsi="Helvetica"/>
        </w:rPr>
        <w:t xml:space="preserve">considering value. A faculty member’s value to the university may be unquestionable, but may not be considered prestigious </w:t>
      </w:r>
      <w:r w:rsidR="003A5862">
        <w:rPr>
          <w:rFonts w:ascii="Helvetica" w:hAnsi="Helvetica"/>
        </w:rPr>
        <w:t>at</w:t>
      </w:r>
      <w:r w:rsidR="0039295C">
        <w:rPr>
          <w:rFonts w:ascii="Helvetica" w:hAnsi="Helvetica"/>
        </w:rPr>
        <w:t xml:space="preserve"> other institutions. </w:t>
      </w:r>
    </w:p>
    <w:p w14:paraId="485F771A" w14:textId="77777777" w:rsidR="004E75C8" w:rsidRDefault="004E75C8">
      <w:pPr>
        <w:rPr>
          <w:rFonts w:ascii="Helvetica" w:hAnsi="Helvetica"/>
        </w:rPr>
      </w:pPr>
    </w:p>
    <w:p w14:paraId="2F65E497" w14:textId="4CAAFDF8" w:rsidR="007C30FA" w:rsidRDefault="00900755">
      <w:pPr>
        <w:rPr>
          <w:rFonts w:ascii="Helvetica" w:hAnsi="Helvetica"/>
        </w:rPr>
      </w:pPr>
      <w:r>
        <w:rPr>
          <w:rFonts w:ascii="Helvetica" w:hAnsi="Helvetica"/>
        </w:rPr>
        <w:t xml:space="preserve">Pres. </w:t>
      </w:r>
      <w:proofErr w:type="spellStart"/>
      <w:r>
        <w:rPr>
          <w:rFonts w:ascii="Helvetica" w:hAnsi="Helvetica"/>
        </w:rPr>
        <w:t>McCay</w:t>
      </w:r>
      <w:proofErr w:type="spellEnd"/>
      <w:r>
        <w:rPr>
          <w:rFonts w:ascii="Helvetica" w:hAnsi="Helvetica"/>
        </w:rPr>
        <w:t xml:space="preserve"> considered this an excellent point of distinction. He recalled the nature of Florida Tech as an undergraduate teaching institution when he first arrived, but argued that to become a great research university faculty needed to excel in both the classroom and the lab. Institutions we aspire to be produce ten times the amount of research with faculty who also teach. He agreed that a serious process was needed to consider all full professors, but not everyone should be tenured. There needs to be significant scholarly activity. </w:t>
      </w:r>
    </w:p>
    <w:p w14:paraId="1476D68A" w14:textId="77777777" w:rsidR="008B4B97" w:rsidRDefault="008B4B97">
      <w:pPr>
        <w:rPr>
          <w:rFonts w:ascii="Helvetica" w:hAnsi="Helvetica"/>
        </w:rPr>
      </w:pPr>
    </w:p>
    <w:p w14:paraId="2E113484" w14:textId="4C1C2B63" w:rsidR="008B4B97" w:rsidRDefault="00900755">
      <w:pPr>
        <w:rPr>
          <w:rFonts w:ascii="Helvetica" w:hAnsi="Helvetica"/>
        </w:rPr>
      </w:pPr>
      <w:r>
        <w:rPr>
          <w:rFonts w:ascii="Helvetica" w:hAnsi="Helvetica"/>
        </w:rPr>
        <w:t xml:space="preserve">Sen. Burke cited differences in the conditions for </w:t>
      </w:r>
      <w:r w:rsidR="005B2B35">
        <w:rPr>
          <w:rFonts w:ascii="Helvetica" w:hAnsi="Helvetica"/>
        </w:rPr>
        <w:t xml:space="preserve">tenured and tenure-track </w:t>
      </w:r>
      <w:r>
        <w:rPr>
          <w:rFonts w:ascii="Helvetica" w:hAnsi="Helvetica"/>
        </w:rPr>
        <w:t xml:space="preserve">faculty at </w:t>
      </w:r>
      <w:r w:rsidR="00F552EC">
        <w:rPr>
          <w:rFonts w:ascii="Helvetica" w:hAnsi="Helvetica"/>
        </w:rPr>
        <w:t xml:space="preserve">the </w:t>
      </w:r>
      <w:r>
        <w:rPr>
          <w:rFonts w:ascii="Helvetica" w:hAnsi="Helvetica"/>
        </w:rPr>
        <w:t xml:space="preserve">aspirational institutions, namely the course loads, use of graduate assistants, and </w:t>
      </w:r>
      <w:r w:rsidR="00F552EC">
        <w:rPr>
          <w:rFonts w:ascii="Helvetica" w:hAnsi="Helvetica"/>
        </w:rPr>
        <w:t xml:space="preserve">opportunities for </w:t>
      </w:r>
      <w:r>
        <w:rPr>
          <w:rFonts w:ascii="Helvetica" w:hAnsi="Helvetica"/>
        </w:rPr>
        <w:t>pre-tenure</w:t>
      </w:r>
      <w:r w:rsidR="005B2B35">
        <w:rPr>
          <w:rFonts w:ascii="Helvetica" w:hAnsi="Helvetica"/>
        </w:rPr>
        <w:t xml:space="preserve"> sabbaticals, and wondered if there were plans to compete in those areas, to which Pres. </w:t>
      </w:r>
      <w:proofErr w:type="spellStart"/>
      <w:r w:rsidR="005B2B35">
        <w:rPr>
          <w:rFonts w:ascii="Helvetica" w:hAnsi="Helvetica"/>
        </w:rPr>
        <w:t>McCay</w:t>
      </w:r>
      <w:proofErr w:type="spellEnd"/>
      <w:r w:rsidR="005B2B35">
        <w:rPr>
          <w:rFonts w:ascii="Helvetica" w:hAnsi="Helvetica"/>
        </w:rPr>
        <w:t xml:space="preserve"> responded they were goals that would be achieved one step at a time. </w:t>
      </w:r>
    </w:p>
    <w:p w14:paraId="057AAEF5" w14:textId="77777777" w:rsidR="008B4B97" w:rsidRDefault="008B4B97">
      <w:pPr>
        <w:rPr>
          <w:rFonts w:ascii="Helvetica" w:hAnsi="Helvetica"/>
        </w:rPr>
      </w:pPr>
    </w:p>
    <w:p w14:paraId="00E57F66" w14:textId="2768CEA3" w:rsidR="008B4B97" w:rsidRDefault="005B2B35">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cautioned Florida Tech establishing its own brand of tenure. People know what tenure means in comparison with other top 200 institutions.</w:t>
      </w:r>
      <w:r w:rsidR="00530824">
        <w:rPr>
          <w:rFonts w:ascii="Helvetica" w:hAnsi="Helvetica"/>
        </w:rPr>
        <w:t xml:space="preserve"> </w:t>
      </w:r>
    </w:p>
    <w:p w14:paraId="68BD3B02" w14:textId="77777777" w:rsidR="00575D56" w:rsidRDefault="00575D56">
      <w:pPr>
        <w:rPr>
          <w:rFonts w:ascii="Helvetica" w:hAnsi="Helvetica"/>
        </w:rPr>
      </w:pPr>
    </w:p>
    <w:p w14:paraId="3E8D9E42" w14:textId="60EF476D" w:rsidR="00575D56" w:rsidRDefault="005B2B35">
      <w:pPr>
        <w:rPr>
          <w:rFonts w:ascii="Helvetica" w:hAnsi="Helvetica"/>
        </w:rPr>
      </w:pPr>
      <w:r>
        <w:rPr>
          <w:rFonts w:ascii="Helvetica" w:hAnsi="Helvetica"/>
        </w:rPr>
        <w:t xml:space="preserve">Dr. Annie Becker then </w:t>
      </w:r>
      <w:r w:rsidR="00F552EC">
        <w:rPr>
          <w:rFonts w:ascii="Helvetica" w:hAnsi="Helvetica"/>
        </w:rPr>
        <w:t xml:space="preserve">asked </w:t>
      </w:r>
      <w:r>
        <w:rPr>
          <w:rFonts w:ascii="Helvetica" w:hAnsi="Helvetica"/>
        </w:rPr>
        <w:t xml:space="preserve">why criteria were not discussed </w:t>
      </w:r>
      <w:r w:rsidR="001444E9">
        <w:rPr>
          <w:rFonts w:ascii="Helvetica" w:hAnsi="Helvetica"/>
        </w:rPr>
        <w:t>i</w:t>
      </w:r>
      <w:r>
        <w:rPr>
          <w:rFonts w:ascii="Helvetica" w:hAnsi="Helvetica"/>
        </w:rPr>
        <w:t>n the guidelines and</w:t>
      </w:r>
      <w:r w:rsidR="00F552EC">
        <w:rPr>
          <w:rFonts w:ascii="Helvetica" w:hAnsi="Helvetica"/>
        </w:rPr>
        <w:t xml:space="preserve"> indicated she</w:t>
      </w:r>
      <w:r>
        <w:rPr>
          <w:rFonts w:ascii="Helvetica" w:hAnsi="Helvetica"/>
        </w:rPr>
        <w:t xml:space="preserve"> could not see </w:t>
      </w:r>
      <w:r w:rsidR="001444E9">
        <w:rPr>
          <w:rFonts w:ascii="Helvetica" w:hAnsi="Helvetica"/>
        </w:rPr>
        <w:t xml:space="preserve">in the document </w:t>
      </w:r>
      <w:r w:rsidR="00020B1F">
        <w:rPr>
          <w:rFonts w:ascii="Helvetica" w:hAnsi="Helvetica"/>
        </w:rPr>
        <w:t xml:space="preserve">where it states what tenure should mean and who </w:t>
      </w:r>
      <w:r w:rsidR="001444E9">
        <w:rPr>
          <w:rFonts w:ascii="Helvetica" w:hAnsi="Helvetica"/>
        </w:rPr>
        <w:t>sh</w:t>
      </w:r>
      <w:r w:rsidR="00020B1F">
        <w:rPr>
          <w:rFonts w:ascii="Helvetica" w:hAnsi="Helvetica"/>
        </w:rPr>
        <w:t>ould have it</w:t>
      </w:r>
      <w:r w:rsidR="00F552EC">
        <w:rPr>
          <w:rFonts w:ascii="Helvetica" w:hAnsi="Helvetica"/>
        </w:rPr>
        <w:t>.</w:t>
      </w:r>
      <w:r w:rsidR="00020B1F">
        <w:rPr>
          <w:rFonts w:ascii="Helvetica" w:hAnsi="Helvetica"/>
        </w:rPr>
        <w:t xml:space="preserve"> Sen. </w:t>
      </w:r>
      <w:proofErr w:type="spellStart"/>
      <w:r w:rsidR="00020B1F">
        <w:rPr>
          <w:rFonts w:ascii="Helvetica" w:hAnsi="Helvetica"/>
        </w:rPr>
        <w:t>Sandall</w:t>
      </w:r>
      <w:proofErr w:type="spellEnd"/>
      <w:r w:rsidR="00020B1F">
        <w:rPr>
          <w:rFonts w:ascii="Helvetica" w:hAnsi="Helvetica"/>
        </w:rPr>
        <w:t xml:space="preserve"> noted that criteria would not be decided by the senate but at the college level. </w:t>
      </w:r>
      <w:r w:rsidR="001444E9">
        <w:rPr>
          <w:rFonts w:ascii="Helvetica" w:hAnsi="Helvetica"/>
        </w:rPr>
        <w:t>He agreed that t</w:t>
      </w:r>
      <w:r w:rsidR="00020B1F">
        <w:rPr>
          <w:rFonts w:ascii="Helvetica" w:hAnsi="Helvetica"/>
        </w:rPr>
        <w:t xml:space="preserve">he conversation needs to begin, but </w:t>
      </w:r>
      <w:r w:rsidR="00F552EC">
        <w:rPr>
          <w:rFonts w:ascii="Helvetica" w:hAnsi="Helvetica"/>
        </w:rPr>
        <w:t xml:space="preserve">it </w:t>
      </w:r>
      <w:r w:rsidR="00020B1F">
        <w:rPr>
          <w:rFonts w:ascii="Helvetica" w:hAnsi="Helvetica"/>
        </w:rPr>
        <w:t xml:space="preserve">will have to come through a different channel. </w:t>
      </w:r>
      <w:r w:rsidR="00562F6B">
        <w:rPr>
          <w:rFonts w:ascii="Helvetica" w:hAnsi="Helvetica"/>
        </w:rPr>
        <w:t xml:space="preserve">Pres. </w:t>
      </w:r>
      <w:proofErr w:type="spellStart"/>
      <w:r w:rsidR="00562F6B">
        <w:rPr>
          <w:rFonts w:ascii="Helvetica" w:hAnsi="Helvetica"/>
        </w:rPr>
        <w:t>McCay</w:t>
      </w:r>
      <w:proofErr w:type="spellEnd"/>
      <w:r w:rsidR="00562F6B">
        <w:rPr>
          <w:rFonts w:ascii="Helvetica" w:hAnsi="Helvetica"/>
        </w:rPr>
        <w:t xml:space="preserve"> then added that the tenure </w:t>
      </w:r>
      <w:r w:rsidR="00562F6B">
        <w:rPr>
          <w:rFonts w:ascii="Helvetica" w:hAnsi="Helvetica"/>
        </w:rPr>
        <w:lastRenderedPageBreak/>
        <w:t>criteria should not change for associate and for full professors</w:t>
      </w:r>
      <w:r w:rsidR="00F552EC">
        <w:rPr>
          <w:rFonts w:ascii="Helvetica" w:hAnsi="Helvetica"/>
        </w:rPr>
        <w:t>; he believes</w:t>
      </w:r>
      <w:r w:rsidR="00E50DB8">
        <w:rPr>
          <w:rFonts w:ascii="Helvetica" w:hAnsi="Helvetica"/>
        </w:rPr>
        <w:t xml:space="preserve"> tenure should go to anyone who meets the criteria regardless of rank. </w:t>
      </w:r>
    </w:p>
    <w:p w14:paraId="40193794" w14:textId="77777777" w:rsidR="002E4ED4" w:rsidRDefault="002E4ED4">
      <w:pPr>
        <w:rPr>
          <w:rFonts w:ascii="Helvetica" w:hAnsi="Helvetica"/>
        </w:rPr>
      </w:pPr>
    </w:p>
    <w:p w14:paraId="2617D16B" w14:textId="05D8EDEA" w:rsidR="002E4ED4" w:rsidRDefault="001444E9">
      <w:pPr>
        <w:rPr>
          <w:rFonts w:ascii="Helvetica" w:hAnsi="Helvetica"/>
        </w:rPr>
      </w:pPr>
      <w:r>
        <w:rPr>
          <w:rFonts w:ascii="Helvetica" w:hAnsi="Helvetica"/>
        </w:rPr>
        <w:t xml:space="preserve">Sen. Winkelmann </w:t>
      </w:r>
      <w:r w:rsidR="00A65869">
        <w:rPr>
          <w:rFonts w:ascii="Helvetica" w:hAnsi="Helvetica"/>
        </w:rPr>
        <w:t>concurred that tenure criteria should support aspirational</w:t>
      </w:r>
      <w:r w:rsidR="00D56C1D">
        <w:rPr>
          <w:rFonts w:ascii="Helvetica" w:hAnsi="Helvetica"/>
        </w:rPr>
        <w:t xml:space="preserve"> goals</w:t>
      </w:r>
      <w:r w:rsidR="00A65869">
        <w:rPr>
          <w:rFonts w:ascii="Helvetica" w:hAnsi="Helvetica"/>
        </w:rPr>
        <w:t xml:space="preserve">, but </w:t>
      </w:r>
      <w:r w:rsidR="00D56C1D">
        <w:rPr>
          <w:rFonts w:ascii="Helvetica" w:hAnsi="Helvetica"/>
        </w:rPr>
        <w:t xml:space="preserve">encouraged a </w:t>
      </w:r>
      <w:r w:rsidR="00A65869">
        <w:rPr>
          <w:rFonts w:ascii="Helvetica" w:hAnsi="Helvetica"/>
        </w:rPr>
        <w:t xml:space="preserve">consideration of the current state of the university, </w:t>
      </w:r>
      <w:r w:rsidR="00F552EC">
        <w:rPr>
          <w:rFonts w:ascii="Helvetica" w:hAnsi="Helvetica"/>
        </w:rPr>
        <w:t>notably</w:t>
      </w:r>
      <w:r w:rsidR="00A65869">
        <w:rPr>
          <w:rFonts w:ascii="Helvetica" w:hAnsi="Helvetica"/>
        </w:rPr>
        <w:t xml:space="preserve"> an institution that is 88% tuition driven </w:t>
      </w:r>
      <w:r w:rsidR="00D56C1D">
        <w:rPr>
          <w:rFonts w:ascii="Helvetica" w:hAnsi="Helvetica"/>
        </w:rPr>
        <w:t>and therefore more indicative</w:t>
      </w:r>
      <w:r w:rsidR="00A65869">
        <w:rPr>
          <w:rFonts w:ascii="Helvetica" w:hAnsi="Helvetica"/>
        </w:rPr>
        <w:t xml:space="preserve"> of a teaching than a research university. He asked that the tenure system account for the many full professors who were hired with assignments, resources, and expectations of a teaching institution and whose work has enabled Florida Tech’s advancement over the years. </w:t>
      </w:r>
    </w:p>
    <w:p w14:paraId="368C830C" w14:textId="77777777" w:rsidR="003F4F8A" w:rsidRDefault="003F4F8A">
      <w:pPr>
        <w:rPr>
          <w:rFonts w:ascii="Helvetica" w:hAnsi="Helvetica"/>
        </w:rPr>
      </w:pPr>
    </w:p>
    <w:p w14:paraId="6606EDE2" w14:textId="0ECDECCA" w:rsidR="003F4F8A" w:rsidRDefault="00D56C1D">
      <w:pPr>
        <w:rPr>
          <w:rFonts w:ascii="Helvetica" w:hAnsi="Helvetica"/>
        </w:rPr>
      </w:pPr>
      <w:r>
        <w:rPr>
          <w:rFonts w:ascii="Helvetica" w:hAnsi="Helvetica"/>
        </w:rPr>
        <w:t xml:space="preserve">Dr. Annie Becker, however, questioned how this would help Florida Tech advance further and Sen. Winkelmann responded that the criteria would change slowly along with the university as it moves away from heavy teaching and service loads toward more research.  </w:t>
      </w:r>
    </w:p>
    <w:p w14:paraId="20CE9F08" w14:textId="77777777" w:rsidR="007E3D5F" w:rsidRDefault="007E3D5F">
      <w:pPr>
        <w:rPr>
          <w:rFonts w:ascii="Helvetica" w:hAnsi="Helvetica"/>
        </w:rPr>
      </w:pPr>
    </w:p>
    <w:p w14:paraId="31B7CCE6" w14:textId="6E2BE81F" w:rsidR="007E3D5F" w:rsidRDefault="00D56C1D">
      <w:pPr>
        <w:rPr>
          <w:rFonts w:ascii="Helvetica" w:hAnsi="Helvetica"/>
        </w:rPr>
      </w:pPr>
      <w:r>
        <w:rPr>
          <w:rFonts w:ascii="Helvetica" w:hAnsi="Helvetica"/>
        </w:rPr>
        <w:t xml:space="preserve">Provost </w:t>
      </w:r>
      <w:proofErr w:type="spellStart"/>
      <w:r w:rsidR="007E3D5F">
        <w:rPr>
          <w:rFonts w:ascii="Helvetica" w:hAnsi="Helvetica"/>
        </w:rPr>
        <w:t>Baloga</w:t>
      </w:r>
      <w:proofErr w:type="spellEnd"/>
      <w:r>
        <w:rPr>
          <w:rFonts w:ascii="Helvetica" w:hAnsi="Helvetica"/>
        </w:rPr>
        <w:t xml:space="preserve"> agreed that there should be a reward system and promotion opportunities </w:t>
      </w:r>
      <w:r w:rsidR="00F552EC">
        <w:rPr>
          <w:rFonts w:ascii="Helvetica" w:hAnsi="Helvetica"/>
        </w:rPr>
        <w:t>f</w:t>
      </w:r>
      <w:r>
        <w:rPr>
          <w:rFonts w:ascii="Helvetica" w:hAnsi="Helvetica"/>
        </w:rPr>
        <w:t>or those</w:t>
      </w:r>
      <w:r w:rsidR="003A5862">
        <w:rPr>
          <w:rFonts w:ascii="Helvetica" w:hAnsi="Helvetica"/>
        </w:rPr>
        <w:t xml:space="preserve"> faculty, but held that the tenure track system should be different in order to move the university forward. </w:t>
      </w:r>
    </w:p>
    <w:p w14:paraId="347B833F" w14:textId="77777777" w:rsidR="00681210" w:rsidRDefault="00681210">
      <w:pPr>
        <w:rPr>
          <w:rFonts w:ascii="Helvetica" w:hAnsi="Helvetica"/>
        </w:rPr>
      </w:pPr>
    </w:p>
    <w:p w14:paraId="0166D957" w14:textId="751C7B18" w:rsidR="00681210" w:rsidRDefault="003A5862">
      <w:pPr>
        <w:rPr>
          <w:rFonts w:ascii="Helvetica" w:hAnsi="Helvetica"/>
        </w:rPr>
      </w:pPr>
      <w:r>
        <w:rPr>
          <w:rFonts w:ascii="Helvetica" w:hAnsi="Helvetica"/>
        </w:rPr>
        <w:t xml:space="preserve">Sen. </w:t>
      </w:r>
      <w:proofErr w:type="spellStart"/>
      <w:r>
        <w:rPr>
          <w:rFonts w:ascii="Helvetica" w:hAnsi="Helvetica"/>
        </w:rPr>
        <w:t>Rusovici</w:t>
      </w:r>
      <w:proofErr w:type="spellEnd"/>
      <w:r>
        <w:rPr>
          <w:rFonts w:ascii="Helvetica" w:hAnsi="Helvetica"/>
        </w:rPr>
        <w:t xml:space="preserve"> pointed out that a</w:t>
      </w:r>
      <w:r w:rsidR="00681210">
        <w:rPr>
          <w:rFonts w:ascii="Helvetica" w:hAnsi="Helvetica"/>
        </w:rPr>
        <w:t xml:space="preserve"> lot of full professors </w:t>
      </w:r>
      <w:r>
        <w:rPr>
          <w:rFonts w:ascii="Helvetica" w:hAnsi="Helvetica"/>
        </w:rPr>
        <w:t xml:space="preserve">had </w:t>
      </w:r>
      <w:r w:rsidR="00681210">
        <w:rPr>
          <w:rFonts w:ascii="Helvetica" w:hAnsi="Helvetica"/>
        </w:rPr>
        <w:t xml:space="preserve">brought money </w:t>
      </w:r>
      <w:r>
        <w:rPr>
          <w:rFonts w:ascii="Helvetica" w:hAnsi="Helvetica"/>
        </w:rPr>
        <w:t>to the</w:t>
      </w:r>
      <w:r w:rsidR="00681210">
        <w:rPr>
          <w:rFonts w:ascii="Helvetica" w:hAnsi="Helvetica"/>
        </w:rPr>
        <w:t xml:space="preserve"> university</w:t>
      </w:r>
      <w:r>
        <w:rPr>
          <w:rFonts w:ascii="Helvetica" w:hAnsi="Helvetica"/>
        </w:rPr>
        <w:t xml:space="preserve">, even if they did not fit this tenure model. </w:t>
      </w:r>
    </w:p>
    <w:p w14:paraId="61AC7CBA" w14:textId="77777777" w:rsidR="00681210" w:rsidRDefault="00681210">
      <w:pPr>
        <w:rPr>
          <w:rFonts w:ascii="Helvetica" w:hAnsi="Helvetica"/>
        </w:rPr>
      </w:pPr>
    </w:p>
    <w:p w14:paraId="1073E8FE" w14:textId="0F5CBBB6" w:rsidR="00681210" w:rsidRDefault="003A5862">
      <w:pPr>
        <w:rPr>
          <w:rFonts w:ascii="Helvetica" w:hAnsi="Helvetica"/>
        </w:rPr>
      </w:pPr>
      <w:r>
        <w:rPr>
          <w:rFonts w:ascii="Helvetica" w:hAnsi="Helvetica"/>
        </w:rPr>
        <w:t xml:space="preserve">Seeing the divergent views of tenure established, Sen. </w:t>
      </w:r>
      <w:proofErr w:type="spellStart"/>
      <w:r>
        <w:rPr>
          <w:rFonts w:ascii="Helvetica" w:hAnsi="Helvetica"/>
        </w:rPr>
        <w:t>Nesnas</w:t>
      </w:r>
      <w:proofErr w:type="spellEnd"/>
      <w:r>
        <w:rPr>
          <w:rFonts w:ascii="Helvetica" w:hAnsi="Helvetica"/>
        </w:rPr>
        <w:t xml:space="preserve"> shifted to procedural issues. He asked </w:t>
      </w:r>
      <w:r w:rsidR="00DF6B8A">
        <w:rPr>
          <w:rFonts w:ascii="Helvetica" w:hAnsi="Helvetica"/>
        </w:rPr>
        <w:t xml:space="preserve">if Pres. </w:t>
      </w:r>
      <w:proofErr w:type="spellStart"/>
      <w:r w:rsidR="00DF6B8A">
        <w:rPr>
          <w:rFonts w:ascii="Helvetica" w:hAnsi="Helvetica"/>
        </w:rPr>
        <w:t>McCay</w:t>
      </w:r>
      <w:proofErr w:type="spellEnd"/>
      <w:r w:rsidR="00DF6B8A">
        <w:rPr>
          <w:rFonts w:ascii="Helvetica" w:hAnsi="Helvetica"/>
        </w:rPr>
        <w:t xml:space="preserve"> would elaborate on the abbreviated format </w:t>
      </w:r>
      <w:r w:rsidR="00F552EC">
        <w:rPr>
          <w:rFonts w:ascii="Helvetica" w:hAnsi="Helvetica"/>
        </w:rPr>
        <w:t xml:space="preserve">he </w:t>
      </w:r>
      <w:r w:rsidR="00DF6B8A">
        <w:rPr>
          <w:rFonts w:ascii="Helvetica" w:hAnsi="Helvetica"/>
        </w:rPr>
        <w:t xml:space="preserve">envisioned for full professors seeking tenure. </w:t>
      </w:r>
    </w:p>
    <w:p w14:paraId="3B1C5EE2" w14:textId="77777777" w:rsidR="004D3A56" w:rsidRDefault="004D3A56">
      <w:pPr>
        <w:rPr>
          <w:rFonts w:ascii="Helvetica" w:hAnsi="Helvetica"/>
        </w:rPr>
      </w:pPr>
    </w:p>
    <w:p w14:paraId="65E864C4" w14:textId="3E379911" w:rsidR="004D3A56" w:rsidRDefault="00DF6B8A">
      <w:pPr>
        <w:rPr>
          <w:rFonts w:ascii="Helvetica" w:hAnsi="Helvetica"/>
        </w:rPr>
      </w:pPr>
      <w:r>
        <w:rPr>
          <w:rFonts w:ascii="Helvetica" w:hAnsi="Helvetica"/>
        </w:rPr>
        <w:t xml:space="preserve">Pres. </w:t>
      </w:r>
      <w:proofErr w:type="spellStart"/>
      <w:r w:rsidR="004D3A56">
        <w:rPr>
          <w:rFonts w:ascii="Helvetica" w:hAnsi="Helvetica"/>
        </w:rPr>
        <w:t>McCay</w:t>
      </w:r>
      <w:proofErr w:type="spellEnd"/>
      <w:r w:rsidR="00D23713">
        <w:rPr>
          <w:rFonts w:ascii="Helvetica" w:hAnsi="Helvetica"/>
        </w:rPr>
        <w:t xml:space="preserve"> described an initial phase of establishing a core group, which likely would include deans and members of the administration. Then, he continued, full professors would submit an abbreviate dossier that could be prepared in a few weeks, incl</w:t>
      </w:r>
      <w:r w:rsidR="00F552EC">
        <w:rPr>
          <w:rFonts w:ascii="Helvetica" w:hAnsi="Helvetica"/>
        </w:rPr>
        <w:t>uding 3–10 pages that summarize</w:t>
      </w:r>
      <w:r w:rsidR="00D23713">
        <w:rPr>
          <w:rFonts w:ascii="Helvetica" w:hAnsi="Helvetica"/>
        </w:rPr>
        <w:t xml:space="preserve"> publications, citations, and courses and include student and peer evaluations. Some faculty may be given the opportunity to resubmit </w:t>
      </w:r>
      <w:r w:rsidR="00F552EC">
        <w:rPr>
          <w:rFonts w:ascii="Helvetica" w:hAnsi="Helvetica"/>
        </w:rPr>
        <w:t xml:space="preserve">the dossier </w:t>
      </w:r>
      <w:r w:rsidR="00D23713">
        <w:rPr>
          <w:rFonts w:ascii="Helvetica" w:hAnsi="Helvetica"/>
        </w:rPr>
        <w:t xml:space="preserve">within a year. He believed a handful of full professors would not get tenure, since they had never been involved in research, </w:t>
      </w:r>
      <w:r w:rsidR="00F552EC">
        <w:rPr>
          <w:rFonts w:ascii="Helvetica" w:hAnsi="Helvetica"/>
        </w:rPr>
        <w:t>emphasizing</w:t>
      </w:r>
      <w:r w:rsidR="00D23713">
        <w:rPr>
          <w:rFonts w:ascii="Helvetica" w:hAnsi="Helvetica"/>
        </w:rPr>
        <w:t xml:space="preserve"> that tenure </w:t>
      </w:r>
      <w:r w:rsidR="00982B25">
        <w:rPr>
          <w:rFonts w:ascii="Helvetica" w:hAnsi="Helvetica"/>
        </w:rPr>
        <w:t>had to account for</w:t>
      </w:r>
      <w:r w:rsidR="00D23713">
        <w:rPr>
          <w:rFonts w:ascii="Helvetica" w:hAnsi="Helvetica"/>
        </w:rPr>
        <w:t xml:space="preserve"> all three areas of teaching, research, and service</w:t>
      </w:r>
      <w:r w:rsidR="00F552EC">
        <w:rPr>
          <w:rFonts w:ascii="Helvetica" w:hAnsi="Helvetica"/>
        </w:rPr>
        <w:t>. He</w:t>
      </w:r>
      <w:r w:rsidR="00982B25">
        <w:rPr>
          <w:rFonts w:ascii="Helvetica" w:hAnsi="Helvetica"/>
        </w:rPr>
        <w:t xml:space="preserve"> </w:t>
      </w:r>
      <w:r w:rsidR="00F552EC">
        <w:rPr>
          <w:rFonts w:ascii="Helvetica" w:hAnsi="Helvetica"/>
        </w:rPr>
        <w:t>acknowledged</w:t>
      </w:r>
      <w:r w:rsidR="00982B25">
        <w:rPr>
          <w:rFonts w:ascii="Helvetica" w:hAnsi="Helvetica"/>
        </w:rPr>
        <w:t xml:space="preserve"> that each college would have its own criteria</w:t>
      </w:r>
      <w:r w:rsidR="00D23713">
        <w:rPr>
          <w:rFonts w:ascii="Helvetica" w:hAnsi="Helvetica"/>
        </w:rPr>
        <w:t xml:space="preserve">. </w:t>
      </w:r>
      <w:r w:rsidR="00F552EC">
        <w:rPr>
          <w:rFonts w:ascii="Helvetica" w:hAnsi="Helvetica"/>
        </w:rPr>
        <w:t>Following this step</w:t>
      </w:r>
      <w:r w:rsidR="00D23713">
        <w:rPr>
          <w:rFonts w:ascii="Helvetica" w:hAnsi="Helvetica"/>
        </w:rPr>
        <w:t xml:space="preserve">, Pres. </w:t>
      </w:r>
      <w:proofErr w:type="spellStart"/>
      <w:r w:rsidR="00D23713">
        <w:rPr>
          <w:rFonts w:ascii="Helvetica" w:hAnsi="Helvetica"/>
        </w:rPr>
        <w:t>McCay</w:t>
      </w:r>
      <w:proofErr w:type="spellEnd"/>
      <w:r w:rsidR="00D23713">
        <w:rPr>
          <w:rFonts w:ascii="Helvetica" w:hAnsi="Helvetica"/>
        </w:rPr>
        <w:t xml:space="preserve"> </w:t>
      </w:r>
      <w:r w:rsidR="001E2CEB">
        <w:rPr>
          <w:rFonts w:ascii="Helvetica" w:hAnsi="Helvetica"/>
        </w:rPr>
        <w:t>believed</w:t>
      </w:r>
      <w:r w:rsidR="00792CDE">
        <w:rPr>
          <w:rFonts w:ascii="Helvetica" w:hAnsi="Helvetica"/>
        </w:rPr>
        <w:t xml:space="preserve"> </w:t>
      </w:r>
      <w:r w:rsidR="00982B25">
        <w:rPr>
          <w:rFonts w:ascii="Helvetica" w:hAnsi="Helvetica"/>
        </w:rPr>
        <w:t xml:space="preserve">the core group would be followed by a tenure committee to </w:t>
      </w:r>
      <w:r w:rsidR="001E2CEB">
        <w:rPr>
          <w:rFonts w:ascii="Helvetica" w:hAnsi="Helvetica"/>
        </w:rPr>
        <w:t>handle the applications and make</w:t>
      </w:r>
      <w:r w:rsidR="00982B25">
        <w:rPr>
          <w:rFonts w:ascii="Helvetica" w:hAnsi="Helvetica"/>
        </w:rPr>
        <w:t xml:space="preserve"> recommendations. </w:t>
      </w:r>
    </w:p>
    <w:p w14:paraId="27742870" w14:textId="77777777" w:rsidR="001C37F6" w:rsidRPr="00691D23" w:rsidRDefault="001C37F6">
      <w:pPr>
        <w:rPr>
          <w:rFonts w:ascii="Helvetica" w:hAnsi="Helvetica"/>
        </w:rPr>
      </w:pPr>
    </w:p>
    <w:p w14:paraId="53CE0C01" w14:textId="75C8662A" w:rsidR="000D5E18" w:rsidRDefault="00982B25">
      <w:pPr>
        <w:rPr>
          <w:rFonts w:ascii="Helvetica" w:hAnsi="Helvetica"/>
        </w:rPr>
      </w:pPr>
      <w:r>
        <w:rPr>
          <w:rFonts w:ascii="Helvetica" w:hAnsi="Helvetica"/>
        </w:rPr>
        <w:t xml:space="preserve">Sen. </w:t>
      </w:r>
      <w:proofErr w:type="spellStart"/>
      <w:r>
        <w:rPr>
          <w:rFonts w:ascii="Helvetica" w:hAnsi="Helvetica"/>
        </w:rPr>
        <w:t>Nesnas</w:t>
      </w:r>
      <w:proofErr w:type="spellEnd"/>
      <w:r>
        <w:rPr>
          <w:rFonts w:ascii="Helvetica" w:hAnsi="Helvetica"/>
        </w:rPr>
        <w:t xml:space="preserve"> asked if Pres. </w:t>
      </w:r>
      <w:proofErr w:type="spellStart"/>
      <w:r>
        <w:rPr>
          <w:rFonts w:ascii="Helvetica" w:hAnsi="Helvetica"/>
        </w:rPr>
        <w:t>McCay</w:t>
      </w:r>
      <w:proofErr w:type="spellEnd"/>
      <w:r>
        <w:rPr>
          <w:rFonts w:ascii="Helvetica" w:hAnsi="Helvetica"/>
        </w:rPr>
        <w:t xml:space="preserve"> viewed tying tenure to promotion and Pres. </w:t>
      </w:r>
      <w:proofErr w:type="spellStart"/>
      <w:r>
        <w:rPr>
          <w:rFonts w:ascii="Helvetica" w:hAnsi="Helvetica"/>
        </w:rPr>
        <w:t>McCay</w:t>
      </w:r>
      <w:proofErr w:type="spellEnd"/>
      <w:r>
        <w:rPr>
          <w:rFonts w:ascii="Helvetica" w:hAnsi="Helvetica"/>
        </w:rPr>
        <w:t xml:space="preserve"> replied that faculty in the future</w:t>
      </w:r>
      <w:r w:rsidR="001E2CEB">
        <w:rPr>
          <w:rFonts w:ascii="Helvetica" w:hAnsi="Helvetica"/>
        </w:rPr>
        <w:t xml:space="preserve"> would go up for tenure and </w:t>
      </w:r>
      <w:r>
        <w:rPr>
          <w:rFonts w:ascii="Helvetica" w:hAnsi="Helvetica"/>
        </w:rPr>
        <w:t>promotion to associate professor at the same time, as is done at other institutions, and faculty hired as associate professors would go up for tenure within the first year. He believed it would take 2-3 years, however, to complete the process with the existing faculty who did not want to stay on the contract system.</w:t>
      </w:r>
    </w:p>
    <w:p w14:paraId="18D83321" w14:textId="77777777" w:rsidR="00271F0E" w:rsidRDefault="00271F0E">
      <w:pPr>
        <w:rPr>
          <w:rFonts w:ascii="Helvetica" w:hAnsi="Helvetica"/>
        </w:rPr>
      </w:pPr>
    </w:p>
    <w:p w14:paraId="16E665CA" w14:textId="37D22C93" w:rsidR="00271F0E" w:rsidRDefault="00982B25">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w:t>
      </w:r>
      <w:r w:rsidR="001E2CEB">
        <w:rPr>
          <w:rFonts w:ascii="Helvetica" w:hAnsi="Helvetica"/>
        </w:rPr>
        <w:t>asked</w:t>
      </w:r>
      <w:r>
        <w:rPr>
          <w:rFonts w:ascii="Helvetica" w:hAnsi="Helvetica"/>
        </w:rPr>
        <w:t xml:space="preserve"> if the administration had a tenure model drafted. Pres. </w:t>
      </w:r>
      <w:proofErr w:type="spellStart"/>
      <w:r>
        <w:rPr>
          <w:rFonts w:ascii="Helvetica" w:hAnsi="Helvetica"/>
        </w:rPr>
        <w:t>McCay</w:t>
      </w:r>
      <w:proofErr w:type="spellEnd"/>
      <w:r>
        <w:rPr>
          <w:rFonts w:ascii="Helvetica" w:hAnsi="Helvetica"/>
        </w:rPr>
        <w:t xml:space="preserve"> indicated that his main responsibility was to bring a model to the Board of Trustees, but he recommended that a committee representing a leadership model and a senate model </w:t>
      </w:r>
      <w:r w:rsidR="001E2CEB">
        <w:rPr>
          <w:rFonts w:ascii="Helvetica" w:hAnsi="Helvetica"/>
        </w:rPr>
        <w:t>conference</w:t>
      </w:r>
      <w:r>
        <w:rPr>
          <w:rFonts w:ascii="Helvetica" w:hAnsi="Helvetica"/>
        </w:rPr>
        <w:t xml:space="preserve"> to put together the final model </w:t>
      </w:r>
      <w:r w:rsidR="001E2CEB">
        <w:rPr>
          <w:rFonts w:ascii="Helvetica" w:hAnsi="Helvetica"/>
        </w:rPr>
        <w:t xml:space="preserve">that </w:t>
      </w:r>
      <w:r>
        <w:rPr>
          <w:rFonts w:ascii="Helvetica" w:hAnsi="Helvetica"/>
        </w:rPr>
        <w:t>he would recommend to the BOT. He did not consider the survey a sufficient model for the senate and noted that the co</w:t>
      </w:r>
      <w:r w:rsidR="001E2CEB">
        <w:rPr>
          <w:rFonts w:ascii="Helvetica" w:hAnsi="Helvetica"/>
        </w:rPr>
        <w:t>nferencing parties</w:t>
      </w:r>
      <w:r>
        <w:rPr>
          <w:rFonts w:ascii="Helvetica" w:hAnsi="Helvetica"/>
        </w:rPr>
        <w:t xml:space="preserve"> would have to re</w:t>
      </w:r>
      <w:r w:rsidR="00526D48">
        <w:rPr>
          <w:rFonts w:ascii="Helvetica" w:hAnsi="Helvetica"/>
        </w:rPr>
        <w:t>a</w:t>
      </w:r>
      <w:r>
        <w:rPr>
          <w:rFonts w:ascii="Helvetica" w:hAnsi="Helvetica"/>
        </w:rPr>
        <w:t>ch some agreement in m</w:t>
      </w:r>
      <w:r w:rsidR="0024789E">
        <w:rPr>
          <w:rFonts w:ascii="Helvetica" w:hAnsi="Helvetica"/>
        </w:rPr>
        <w:t xml:space="preserve">eshing the two models together. Pres. </w:t>
      </w:r>
      <w:proofErr w:type="spellStart"/>
      <w:r w:rsidR="0024789E">
        <w:rPr>
          <w:rFonts w:ascii="Helvetica" w:hAnsi="Helvetica"/>
        </w:rPr>
        <w:t>McCay</w:t>
      </w:r>
      <w:proofErr w:type="spellEnd"/>
      <w:r w:rsidR="0024789E">
        <w:rPr>
          <w:rFonts w:ascii="Helvetica" w:hAnsi="Helvetica"/>
        </w:rPr>
        <w:t xml:space="preserve"> then restated his commitment to making Florida Tech a great research university, which he did not believe w</w:t>
      </w:r>
      <w:bookmarkStart w:id="0" w:name="_GoBack"/>
      <w:bookmarkEnd w:id="0"/>
      <w:r w:rsidR="0024789E">
        <w:rPr>
          <w:rFonts w:ascii="Helvetica" w:hAnsi="Helvetica"/>
        </w:rPr>
        <w:t xml:space="preserve">as possible as a contract school. He noted that great teaching-only schools were considered regional, not national universities. </w:t>
      </w:r>
    </w:p>
    <w:p w14:paraId="49BCB256" w14:textId="77777777" w:rsidR="00271F0E" w:rsidRDefault="00271F0E">
      <w:pPr>
        <w:rPr>
          <w:rFonts w:ascii="Helvetica" w:hAnsi="Helvetica"/>
        </w:rPr>
      </w:pPr>
    </w:p>
    <w:p w14:paraId="30DAEE45" w14:textId="08F756F4" w:rsidR="0024789E" w:rsidRDefault="0024789E">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asked when the senate could expect the leadership model so the original timetable could be </w:t>
      </w:r>
      <w:r w:rsidR="001E2CEB">
        <w:rPr>
          <w:rFonts w:ascii="Helvetica" w:hAnsi="Helvetica"/>
        </w:rPr>
        <w:t>adjusted</w:t>
      </w:r>
      <w:r>
        <w:rPr>
          <w:rFonts w:ascii="Helvetica" w:hAnsi="Helvetica"/>
        </w:rPr>
        <w:t xml:space="preserve"> without missing the window to compare and discuss. He noted that another extra </w:t>
      </w:r>
      <w:r w:rsidR="001E2CEB">
        <w:rPr>
          <w:rFonts w:ascii="Helvetica" w:hAnsi="Helvetica"/>
        </w:rPr>
        <w:t xml:space="preserve">senate </w:t>
      </w:r>
      <w:r>
        <w:rPr>
          <w:rFonts w:ascii="Helvetica" w:hAnsi="Helvetica"/>
        </w:rPr>
        <w:t>meeting was scheduled on March 27.</w:t>
      </w:r>
    </w:p>
    <w:p w14:paraId="6F5D51BB" w14:textId="77777777" w:rsidR="0024789E" w:rsidRDefault="0024789E">
      <w:pPr>
        <w:rPr>
          <w:rFonts w:ascii="Helvetica" w:hAnsi="Helvetica"/>
        </w:rPr>
      </w:pPr>
    </w:p>
    <w:p w14:paraId="392E2798" w14:textId="19EB1C92" w:rsidR="00271F0E" w:rsidRDefault="0024789E">
      <w:pPr>
        <w:rPr>
          <w:rFonts w:ascii="Helvetica" w:hAnsi="Helvetica"/>
        </w:rPr>
      </w:pPr>
      <w:r>
        <w:rPr>
          <w:rFonts w:ascii="Helvetica" w:hAnsi="Helvetica"/>
        </w:rPr>
        <w:t xml:space="preserve">Pres. </w:t>
      </w:r>
      <w:proofErr w:type="spellStart"/>
      <w:r>
        <w:rPr>
          <w:rFonts w:ascii="Helvetica" w:hAnsi="Helvetica"/>
        </w:rPr>
        <w:t>McCay</w:t>
      </w:r>
      <w:proofErr w:type="spellEnd"/>
      <w:r>
        <w:rPr>
          <w:rFonts w:ascii="Helvetica" w:hAnsi="Helvetica"/>
        </w:rPr>
        <w:t xml:space="preserve"> </w:t>
      </w:r>
      <w:r w:rsidR="001E2CEB">
        <w:rPr>
          <w:rFonts w:ascii="Helvetica" w:hAnsi="Helvetica"/>
        </w:rPr>
        <w:t xml:space="preserve">answered </w:t>
      </w:r>
      <w:r>
        <w:rPr>
          <w:rFonts w:ascii="Helvetica" w:hAnsi="Helvetica"/>
        </w:rPr>
        <w:t>that it was almost finished and he projected</w:t>
      </w:r>
      <w:r w:rsidR="00F82F98">
        <w:rPr>
          <w:rFonts w:ascii="Helvetica" w:hAnsi="Helvetica"/>
        </w:rPr>
        <w:t xml:space="preserve"> its completion in a few weeks. Before leaving the meeting for another appointment, he reiterated his goal to make Florida Tech a great research university. Until the research profile grows, Florida Tech will remain a high tuition revenue institution</w:t>
      </w:r>
      <w:r w:rsidR="003D3D97">
        <w:rPr>
          <w:rFonts w:ascii="Helvetica" w:hAnsi="Helvetica"/>
        </w:rPr>
        <w:t xml:space="preserve"> that is unable to build the research infrastructure found at other great institutions. He believed the size of the faculty should be bringing in closer to 100 million dollars in external funding, citing the 12 million dollars brought in currently. Pres. </w:t>
      </w:r>
      <w:proofErr w:type="spellStart"/>
      <w:r w:rsidR="003D3D97">
        <w:rPr>
          <w:rFonts w:ascii="Helvetica" w:hAnsi="Helvetica"/>
        </w:rPr>
        <w:t>McCay</w:t>
      </w:r>
      <w:proofErr w:type="spellEnd"/>
      <w:r w:rsidR="003D3D97">
        <w:rPr>
          <w:rFonts w:ascii="Helvetica" w:hAnsi="Helvetica"/>
        </w:rPr>
        <w:t xml:space="preserve"> also acknowledged that non-funded scholarship was </w:t>
      </w:r>
      <w:r w:rsidR="001E2CEB">
        <w:rPr>
          <w:rFonts w:ascii="Helvetica" w:hAnsi="Helvetica"/>
        </w:rPr>
        <w:t xml:space="preserve">also </w:t>
      </w:r>
      <w:r w:rsidR="003D3D97">
        <w:rPr>
          <w:rFonts w:ascii="Helvetica" w:hAnsi="Helvetica"/>
        </w:rPr>
        <w:t xml:space="preserve">important for raising the university’s reputation. Finally, he thanked the senate for the opportunity to speak at the meeting and </w:t>
      </w:r>
      <w:r w:rsidR="001E2CEB">
        <w:rPr>
          <w:rFonts w:ascii="Helvetica" w:hAnsi="Helvetica"/>
        </w:rPr>
        <w:t xml:space="preserve">to </w:t>
      </w:r>
      <w:r w:rsidR="003D3D97">
        <w:rPr>
          <w:rFonts w:ascii="Helvetica" w:hAnsi="Helvetica"/>
        </w:rPr>
        <w:t xml:space="preserve">share his passion for implementing tenure, which he was unsure would ever happen. </w:t>
      </w:r>
    </w:p>
    <w:p w14:paraId="520C78F3" w14:textId="77777777" w:rsidR="00D20EC2" w:rsidRDefault="00D20EC2">
      <w:pPr>
        <w:rPr>
          <w:rFonts w:ascii="Helvetica" w:hAnsi="Helvetica"/>
        </w:rPr>
      </w:pPr>
    </w:p>
    <w:p w14:paraId="623FB64A" w14:textId="33E4EE63" w:rsidR="000D61CF" w:rsidRDefault="003D3D97">
      <w:pPr>
        <w:rPr>
          <w:rFonts w:ascii="Helvetica" w:hAnsi="Helvetica"/>
        </w:rPr>
      </w:pPr>
      <w:r>
        <w:rPr>
          <w:rFonts w:ascii="Helvetica" w:hAnsi="Helvetica"/>
        </w:rPr>
        <w:t xml:space="preserve">Following Pres. </w:t>
      </w:r>
      <w:proofErr w:type="spellStart"/>
      <w:r>
        <w:rPr>
          <w:rFonts w:ascii="Helvetica" w:hAnsi="Helvetica"/>
        </w:rPr>
        <w:t>McCay</w:t>
      </w:r>
      <w:r w:rsidR="001E2CEB">
        <w:rPr>
          <w:rFonts w:ascii="Helvetica" w:hAnsi="Helvetica"/>
        </w:rPr>
        <w:t>’s</w:t>
      </w:r>
      <w:proofErr w:type="spellEnd"/>
      <w:r>
        <w:rPr>
          <w:rFonts w:ascii="Helvetica" w:hAnsi="Helvetica"/>
        </w:rPr>
        <w:t xml:space="preserve"> departure from t</w:t>
      </w:r>
      <w:r w:rsidR="00315FEE">
        <w:rPr>
          <w:rFonts w:ascii="Helvetica" w:hAnsi="Helvetica"/>
        </w:rPr>
        <w:t>he meeting, the senate moved into logistical matters</w:t>
      </w:r>
      <w:r>
        <w:rPr>
          <w:rFonts w:ascii="Helvetica" w:hAnsi="Helvetica"/>
        </w:rPr>
        <w:t xml:space="preserve">. Sen. van </w:t>
      </w:r>
      <w:proofErr w:type="spellStart"/>
      <w:r>
        <w:rPr>
          <w:rFonts w:ascii="Helvetica" w:hAnsi="Helvetica"/>
        </w:rPr>
        <w:t>Woesik</w:t>
      </w:r>
      <w:proofErr w:type="spellEnd"/>
      <w:r>
        <w:rPr>
          <w:rFonts w:ascii="Helvetica" w:hAnsi="Helvetica"/>
        </w:rPr>
        <w:t xml:space="preserve"> recommended </w:t>
      </w:r>
      <w:r w:rsidR="001E2CEB">
        <w:rPr>
          <w:rFonts w:ascii="Helvetica" w:hAnsi="Helvetica"/>
        </w:rPr>
        <w:t>getting the leadership’s bullet points</w:t>
      </w:r>
      <w:r>
        <w:rPr>
          <w:rFonts w:ascii="Helvetica" w:hAnsi="Helvetica"/>
        </w:rPr>
        <w:t xml:space="preserve"> for the model </w:t>
      </w:r>
      <w:r w:rsidR="00315FEE">
        <w:rPr>
          <w:rFonts w:ascii="Helvetica" w:hAnsi="Helvetica"/>
        </w:rPr>
        <w:t>as a comparison</w:t>
      </w:r>
      <w:r>
        <w:rPr>
          <w:rFonts w:ascii="Helvetica" w:hAnsi="Helvetica"/>
        </w:rPr>
        <w:t xml:space="preserve">, so that time is well spent, but Sen. </w:t>
      </w:r>
      <w:proofErr w:type="spellStart"/>
      <w:r>
        <w:rPr>
          <w:rFonts w:ascii="Helvetica" w:hAnsi="Helvetica"/>
        </w:rPr>
        <w:t>Sandall</w:t>
      </w:r>
      <w:proofErr w:type="spellEnd"/>
      <w:r>
        <w:rPr>
          <w:rFonts w:ascii="Helvetica" w:hAnsi="Helvetica"/>
        </w:rPr>
        <w:t xml:space="preserve"> </w:t>
      </w:r>
      <w:r w:rsidR="00315FEE">
        <w:rPr>
          <w:rFonts w:ascii="Helvetica" w:hAnsi="Helvetica"/>
        </w:rPr>
        <w:t>asked that the senate first return to the mot</w:t>
      </w:r>
      <w:r>
        <w:rPr>
          <w:rFonts w:ascii="Helvetica" w:hAnsi="Helvetica"/>
        </w:rPr>
        <w:t xml:space="preserve">ion on the </w:t>
      </w:r>
      <w:r w:rsidR="00315FEE">
        <w:rPr>
          <w:rFonts w:ascii="Helvetica" w:hAnsi="Helvetica"/>
        </w:rPr>
        <w:t>floor to accept the Tenure C</w:t>
      </w:r>
      <w:r>
        <w:rPr>
          <w:rFonts w:ascii="Helvetica" w:hAnsi="Helvetica"/>
        </w:rPr>
        <w:t xml:space="preserve">ommittee’s </w:t>
      </w:r>
      <w:r w:rsidR="00315FEE">
        <w:rPr>
          <w:rFonts w:ascii="Helvetica" w:hAnsi="Helvetica"/>
        </w:rPr>
        <w:t xml:space="preserve">proposed </w:t>
      </w:r>
      <w:r>
        <w:rPr>
          <w:rFonts w:ascii="Helvetica" w:hAnsi="Helvetica"/>
        </w:rPr>
        <w:t xml:space="preserve">guidelines. </w:t>
      </w:r>
    </w:p>
    <w:p w14:paraId="4900479C" w14:textId="77777777" w:rsidR="005E6015" w:rsidRDefault="005E6015">
      <w:pPr>
        <w:rPr>
          <w:rFonts w:ascii="Helvetica" w:hAnsi="Helvetica"/>
        </w:rPr>
      </w:pPr>
    </w:p>
    <w:p w14:paraId="635035B5" w14:textId="19E1314A" w:rsidR="005E6015" w:rsidRDefault="005E6015">
      <w:pPr>
        <w:rPr>
          <w:rFonts w:ascii="Helvetica" w:hAnsi="Helvetica"/>
        </w:rPr>
      </w:pPr>
      <w:r>
        <w:rPr>
          <w:rFonts w:ascii="Helvetica" w:hAnsi="Helvetica"/>
        </w:rPr>
        <w:t xml:space="preserve">Sen. Winkelmann asked that the </w:t>
      </w:r>
      <w:r w:rsidR="00315FEE">
        <w:rPr>
          <w:rFonts w:ascii="Helvetica" w:hAnsi="Helvetica"/>
        </w:rPr>
        <w:t>senate accept the proposed</w:t>
      </w:r>
      <w:r>
        <w:rPr>
          <w:rFonts w:ascii="Helvetica" w:hAnsi="Helvetica"/>
        </w:rPr>
        <w:t xml:space="preserve"> guidelines so </w:t>
      </w:r>
      <w:r w:rsidR="00315FEE">
        <w:rPr>
          <w:rFonts w:ascii="Helvetica" w:hAnsi="Helvetica"/>
        </w:rPr>
        <w:t xml:space="preserve">that </w:t>
      </w:r>
      <w:r>
        <w:rPr>
          <w:rFonts w:ascii="Helvetica" w:hAnsi="Helvetica"/>
        </w:rPr>
        <w:t xml:space="preserve">work on the </w:t>
      </w:r>
      <w:r w:rsidR="00703E88">
        <w:rPr>
          <w:rFonts w:ascii="Helvetica" w:hAnsi="Helvetica"/>
        </w:rPr>
        <w:t xml:space="preserve">Faculty Tenure Model </w:t>
      </w:r>
      <w:r>
        <w:rPr>
          <w:rFonts w:ascii="Helvetica" w:hAnsi="Helvetica"/>
        </w:rPr>
        <w:t xml:space="preserve">could begin and Pres. </w:t>
      </w:r>
      <w:proofErr w:type="spellStart"/>
      <w:r>
        <w:rPr>
          <w:rFonts w:ascii="Helvetica" w:hAnsi="Helvetica"/>
        </w:rPr>
        <w:t>Baarmand</w:t>
      </w:r>
      <w:proofErr w:type="spellEnd"/>
      <w:r>
        <w:rPr>
          <w:rFonts w:ascii="Helvetica" w:hAnsi="Helvetica"/>
        </w:rPr>
        <w:t xml:space="preserve"> </w:t>
      </w:r>
      <w:r w:rsidR="00703E88">
        <w:rPr>
          <w:rFonts w:ascii="Helvetica" w:hAnsi="Helvetica"/>
        </w:rPr>
        <w:t>assured</w:t>
      </w:r>
      <w:r>
        <w:rPr>
          <w:rFonts w:ascii="Helvetica" w:hAnsi="Helvetica"/>
        </w:rPr>
        <w:t xml:space="preserve"> that the model did not have to follow the guidelines. </w:t>
      </w:r>
    </w:p>
    <w:p w14:paraId="2554B866" w14:textId="77777777" w:rsidR="005E6015" w:rsidRDefault="005E6015">
      <w:pPr>
        <w:rPr>
          <w:rFonts w:ascii="Helvetica" w:hAnsi="Helvetica"/>
        </w:rPr>
      </w:pPr>
    </w:p>
    <w:p w14:paraId="2AC80942" w14:textId="212106A5" w:rsidR="005E6015" w:rsidRDefault="005E6015">
      <w:pPr>
        <w:rPr>
          <w:rFonts w:ascii="Helvetica" w:hAnsi="Helvetica"/>
        </w:rPr>
      </w:pPr>
      <w:r>
        <w:rPr>
          <w:rFonts w:ascii="Helvetica" w:hAnsi="Helvetica"/>
        </w:rPr>
        <w:t xml:space="preserve">Sen. </w:t>
      </w:r>
      <w:proofErr w:type="spellStart"/>
      <w:r>
        <w:rPr>
          <w:rFonts w:ascii="Helvetica" w:hAnsi="Helvetica"/>
        </w:rPr>
        <w:t>Perdigao</w:t>
      </w:r>
      <w:proofErr w:type="spellEnd"/>
      <w:r>
        <w:rPr>
          <w:rFonts w:ascii="Helvetica" w:hAnsi="Helvetica"/>
        </w:rPr>
        <w:t xml:space="preserve"> pointed out that the promotion process in the </w:t>
      </w:r>
      <w:r>
        <w:rPr>
          <w:rFonts w:ascii="Helvetica" w:hAnsi="Helvetica"/>
          <w:i/>
        </w:rPr>
        <w:t xml:space="preserve">Faculty Handbook </w:t>
      </w:r>
      <w:r>
        <w:rPr>
          <w:rFonts w:ascii="Helvetica" w:hAnsi="Helvetica"/>
        </w:rPr>
        <w:t>ha</w:t>
      </w:r>
      <w:r w:rsidR="00B074ED">
        <w:rPr>
          <w:rFonts w:ascii="Helvetica" w:hAnsi="Helvetica"/>
        </w:rPr>
        <w:t>s</w:t>
      </w:r>
      <w:r>
        <w:rPr>
          <w:rFonts w:ascii="Helvetica" w:hAnsi="Helvetica"/>
        </w:rPr>
        <w:t xml:space="preserve"> guidelines that </w:t>
      </w:r>
      <w:r w:rsidR="00B074ED">
        <w:rPr>
          <w:rFonts w:ascii="Helvetica" w:hAnsi="Helvetica"/>
        </w:rPr>
        <w:t xml:space="preserve">govern procedures </w:t>
      </w:r>
      <w:r>
        <w:rPr>
          <w:rFonts w:ascii="Helvetica" w:hAnsi="Helvetica"/>
        </w:rPr>
        <w:t xml:space="preserve">and asked </w:t>
      </w:r>
      <w:r w:rsidR="00B074ED">
        <w:rPr>
          <w:rFonts w:ascii="Helvetica" w:hAnsi="Helvetica"/>
        </w:rPr>
        <w:t>to</w:t>
      </w:r>
      <w:r w:rsidR="00703E88">
        <w:rPr>
          <w:rFonts w:ascii="Helvetica" w:hAnsi="Helvetica"/>
        </w:rPr>
        <w:t xml:space="preserve"> what degree</w:t>
      </w:r>
      <w:r>
        <w:rPr>
          <w:rFonts w:ascii="Helvetica" w:hAnsi="Helvetica"/>
        </w:rPr>
        <w:t xml:space="preserve"> the senate could </w:t>
      </w:r>
      <w:r w:rsidR="00703E88">
        <w:rPr>
          <w:rFonts w:ascii="Helvetica" w:hAnsi="Helvetica"/>
        </w:rPr>
        <w:t xml:space="preserve">deviate from the proposed guidelines in </w:t>
      </w:r>
      <w:r w:rsidR="001E2CEB">
        <w:rPr>
          <w:rFonts w:ascii="Helvetica" w:hAnsi="Helvetica"/>
        </w:rPr>
        <w:t>preparing</w:t>
      </w:r>
      <w:r w:rsidR="00703E88">
        <w:rPr>
          <w:rFonts w:ascii="Helvetica" w:hAnsi="Helvetica"/>
        </w:rPr>
        <w:t xml:space="preserve"> the model.</w:t>
      </w:r>
      <w:r>
        <w:rPr>
          <w:rFonts w:ascii="Helvetica" w:hAnsi="Helvetica"/>
        </w:rPr>
        <w:t xml:space="preserve"> </w:t>
      </w:r>
    </w:p>
    <w:p w14:paraId="5E40968E" w14:textId="77777777" w:rsidR="003D3D97" w:rsidRDefault="003D3D97">
      <w:pPr>
        <w:rPr>
          <w:rFonts w:ascii="Helvetica" w:hAnsi="Helvetica"/>
        </w:rPr>
      </w:pPr>
    </w:p>
    <w:p w14:paraId="37986821" w14:textId="5A9AD40E" w:rsidR="002810A1" w:rsidRDefault="001E2CEB" w:rsidP="0054120C">
      <w:pPr>
        <w:rPr>
          <w:rFonts w:ascii="Helvetica" w:hAnsi="Helvetica"/>
        </w:rPr>
      </w:pPr>
      <w:r>
        <w:rPr>
          <w:rFonts w:ascii="Helvetica" w:hAnsi="Helvetica"/>
        </w:rPr>
        <w:t xml:space="preserve">Sen. </w:t>
      </w:r>
      <w:proofErr w:type="spellStart"/>
      <w:r>
        <w:rPr>
          <w:rFonts w:ascii="Helvetica" w:hAnsi="Helvetica"/>
        </w:rPr>
        <w:t>Nesnas</w:t>
      </w:r>
      <w:proofErr w:type="spellEnd"/>
      <w:r>
        <w:rPr>
          <w:rFonts w:ascii="Helvetica" w:hAnsi="Helvetica"/>
        </w:rPr>
        <w:t xml:space="preserve"> echoed this</w:t>
      </w:r>
      <w:r w:rsidR="005E6015">
        <w:rPr>
          <w:rFonts w:ascii="Helvetica" w:hAnsi="Helvetica"/>
        </w:rPr>
        <w:t xml:space="preserve"> concern, wondering which of the guidelines were being challenged </w:t>
      </w:r>
      <w:r w:rsidR="00703E88">
        <w:rPr>
          <w:rFonts w:ascii="Helvetica" w:hAnsi="Helvetica"/>
        </w:rPr>
        <w:t xml:space="preserve">in </w:t>
      </w:r>
      <w:r>
        <w:rPr>
          <w:rFonts w:ascii="Helvetica" w:hAnsi="Helvetica"/>
        </w:rPr>
        <w:t xml:space="preserve">their </w:t>
      </w:r>
      <w:r w:rsidR="00703E88">
        <w:rPr>
          <w:rFonts w:ascii="Helvetica" w:hAnsi="Helvetica"/>
        </w:rPr>
        <w:t xml:space="preserve">consideration </w:t>
      </w:r>
      <w:r w:rsidR="005E6015">
        <w:rPr>
          <w:rFonts w:ascii="Helvetica" w:hAnsi="Helvetica"/>
        </w:rPr>
        <w:t xml:space="preserve">for the model. </w:t>
      </w:r>
    </w:p>
    <w:p w14:paraId="473A3E93" w14:textId="77777777" w:rsidR="005E6015" w:rsidRDefault="005E6015" w:rsidP="0054120C">
      <w:pPr>
        <w:rPr>
          <w:rFonts w:ascii="Helvetica" w:hAnsi="Helvetica"/>
        </w:rPr>
      </w:pPr>
    </w:p>
    <w:p w14:paraId="446ECD1A" w14:textId="0CC313C6" w:rsidR="0056729D" w:rsidRDefault="005E6015" w:rsidP="0054120C">
      <w:pPr>
        <w:rPr>
          <w:rFonts w:ascii="Helvetica" w:hAnsi="Helvetica"/>
        </w:rPr>
      </w:pPr>
      <w:r>
        <w:rPr>
          <w:rFonts w:ascii="Helvetica" w:hAnsi="Helvetica"/>
        </w:rPr>
        <w:lastRenderedPageBreak/>
        <w:t xml:space="preserve">Pres. </w:t>
      </w:r>
      <w:proofErr w:type="spellStart"/>
      <w:r>
        <w:rPr>
          <w:rFonts w:ascii="Helvetica" w:hAnsi="Helvetica"/>
        </w:rPr>
        <w:t>Baarmand</w:t>
      </w:r>
      <w:proofErr w:type="spellEnd"/>
      <w:r>
        <w:rPr>
          <w:rFonts w:ascii="Helvetica" w:hAnsi="Helvetica"/>
        </w:rPr>
        <w:t xml:space="preserve"> </w:t>
      </w:r>
      <w:r w:rsidR="0022338E">
        <w:rPr>
          <w:rFonts w:ascii="Helvetica" w:hAnsi="Helvetica"/>
        </w:rPr>
        <w:t>confirmed</w:t>
      </w:r>
      <w:r>
        <w:rPr>
          <w:rFonts w:ascii="Helvetica" w:hAnsi="Helvetica"/>
        </w:rPr>
        <w:t xml:space="preserve"> that the process of building the model would naturally involve deviating from the recommended guidelines, which were based on survey results, but pressed on the more urgent issue of the time available to have something prepared to </w:t>
      </w:r>
      <w:r w:rsidR="0022338E">
        <w:rPr>
          <w:rFonts w:ascii="Helvetica" w:hAnsi="Helvetica"/>
        </w:rPr>
        <w:t>compare</w:t>
      </w:r>
      <w:r>
        <w:rPr>
          <w:rFonts w:ascii="Helvetica" w:hAnsi="Helvetica"/>
        </w:rPr>
        <w:t xml:space="preserve"> with the leadership’s model. </w:t>
      </w:r>
    </w:p>
    <w:p w14:paraId="6612E794" w14:textId="77777777" w:rsidR="005E6015" w:rsidRDefault="005E6015" w:rsidP="0054120C">
      <w:pPr>
        <w:rPr>
          <w:rFonts w:ascii="Helvetica" w:hAnsi="Helvetica"/>
        </w:rPr>
      </w:pPr>
    </w:p>
    <w:p w14:paraId="69BF3955" w14:textId="7DA5F49A" w:rsidR="0056729D" w:rsidRDefault="005E6015" w:rsidP="0054120C">
      <w:pPr>
        <w:rPr>
          <w:rFonts w:ascii="Helvetica" w:hAnsi="Helvetica"/>
        </w:rPr>
      </w:pPr>
      <w:r>
        <w:rPr>
          <w:rFonts w:ascii="Helvetica" w:hAnsi="Helvetica"/>
        </w:rPr>
        <w:t xml:space="preserve">Sen. Brenner asked the leadership in the room, the Provost and deans, for an update on the resolution </w:t>
      </w:r>
      <w:r w:rsidR="0022338E">
        <w:rPr>
          <w:rFonts w:ascii="Helvetica" w:hAnsi="Helvetica"/>
        </w:rPr>
        <w:t xml:space="preserve">that was </w:t>
      </w:r>
      <w:r>
        <w:rPr>
          <w:rFonts w:ascii="Helvetica" w:hAnsi="Helvetica"/>
        </w:rPr>
        <w:t>passed</w:t>
      </w:r>
      <w:r w:rsidR="0022338E">
        <w:rPr>
          <w:rFonts w:ascii="Helvetica" w:hAnsi="Helvetica"/>
        </w:rPr>
        <w:t xml:space="preserve"> in the senate</w:t>
      </w:r>
      <w:r>
        <w:rPr>
          <w:rFonts w:ascii="Helvetica" w:hAnsi="Helvetica"/>
        </w:rPr>
        <w:t xml:space="preserve"> last year to revise the promotion guidelines. The resolution, he recalled, was the outcome of the multi-track faculty plan that was tabled due to the faculty’s insistence on more precise promotional criteria. With the topic of tenure on the table, the need for those guidelines is more apparent. </w:t>
      </w:r>
    </w:p>
    <w:p w14:paraId="771B5A5F" w14:textId="77777777" w:rsidR="0056729D" w:rsidRDefault="0056729D" w:rsidP="0054120C">
      <w:pPr>
        <w:rPr>
          <w:rFonts w:ascii="Helvetica" w:hAnsi="Helvetica"/>
        </w:rPr>
      </w:pPr>
    </w:p>
    <w:p w14:paraId="5BC0EA23" w14:textId="43904F6A" w:rsidR="0056729D" w:rsidRDefault="005E6015" w:rsidP="0054120C">
      <w:pPr>
        <w:rPr>
          <w:rFonts w:ascii="Helvetica" w:hAnsi="Helvetica"/>
        </w:rPr>
      </w:pPr>
      <w:r>
        <w:rPr>
          <w:rFonts w:ascii="Helvetica" w:hAnsi="Helvetica"/>
        </w:rPr>
        <w:t xml:space="preserve">Provost </w:t>
      </w:r>
      <w:proofErr w:type="spellStart"/>
      <w:r>
        <w:rPr>
          <w:rFonts w:ascii="Helvetica" w:hAnsi="Helvetica"/>
        </w:rPr>
        <w:t>Baloga</w:t>
      </w:r>
      <w:proofErr w:type="spellEnd"/>
      <w:r>
        <w:rPr>
          <w:rFonts w:ascii="Helvetica" w:hAnsi="Helvetica"/>
        </w:rPr>
        <w:t xml:space="preserve"> replied that emphasis was taken away from the resolution once the topic of tenure was brought to their attention, but </w:t>
      </w:r>
      <w:r w:rsidR="0022338E">
        <w:rPr>
          <w:rFonts w:ascii="Helvetica" w:hAnsi="Helvetica"/>
        </w:rPr>
        <w:t>recalled</w:t>
      </w:r>
      <w:r>
        <w:rPr>
          <w:rFonts w:ascii="Helvetica" w:hAnsi="Helvetica"/>
        </w:rPr>
        <w:t xml:space="preserve"> that some deans had been working on the revisions. </w:t>
      </w:r>
      <w:r w:rsidR="00A17D8C">
        <w:rPr>
          <w:rFonts w:ascii="Helvetica" w:hAnsi="Helvetica"/>
        </w:rPr>
        <w:t xml:space="preserve">She reflected that the main point of the resolution was to take up the topic of recognizing teaching in the promotional criteria, but </w:t>
      </w:r>
      <w:r w:rsidR="0022338E">
        <w:rPr>
          <w:rFonts w:ascii="Helvetica" w:hAnsi="Helvetica"/>
        </w:rPr>
        <w:t>believed</w:t>
      </w:r>
      <w:r w:rsidR="00A17D8C">
        <w:rPr>
          <w:rFonts w:ascii="Helvetica" w:hAnsi="Helvetica"/>
        </w:rPr>
        <w:t xml:space="preserve"> that this would look different from the tenure model. </w:t>
      </w:r>
      <w:r w:rsidR="00703E88">
        <w:rPr>
          <w:rFonts w:ascii="Helvetica" w:hAnsi="Helvetica"/>
        </w:rPr>
        <w:t xml:space="preserve">Sen. Harvey wondered how excellent teaching faculty would fit into the tenure model. </w:t>
      </w:r>
    </w:p>
    <w:p w14:paraId="6B259105" w14:textId="77777777" w:rsidR="00796693" w:rsidRDefault="00796693" w:rsidP="0054120C">
      <w:pPr>
        <w:rPr>
          <w:rFonts w:ascii="Helvetica" w:hAnsi="Helvetica"/>
        </w:rPr>
      </w:pPr>
    </w:p>
    <w:p w14:paraId="5F67B086" w14:textId="64A7F39F" w:rsidR="00A17D8C" w:rsidRDefault="00703E88" w:rsidP="0054120C">
      <w:pPr>
        <w:rPr>
          <w:rFonts w:ascii="Helvetica" w:hAnsi="Helvetica"/>
        </w:rPr>
      </w:pPr>
      <w:r>
        <w:rPr>
          <w:rFonts w:ascii="Helvetica" w:hAnsi="Helvetica"/>
        </w:rPr>
        <w:t xml:space="preserve">Sen. </w:t>
      </w:r>
      <w:proofErr w:type="spellStart"/>
      <w:r>
        <w:rPr>
          <w:rFonts w:ascii="Helvetica" w:hAnsi="Helvetica"/>
        </w:rPr>
        <w:t>Rusovici</w:t>
      </w:r>
      <w:proofErr w:type="spellEnd"/>
      <w:r>
        <w:rPr>
          <w:rFonts w:ascii="Helvetica" w:hAnsi="Helvetica"/>
        </w:rPr>
        <w:t xml:space="preserve"> </w:t>
      </w:r>
      <w:r w:rsidR="0022338E">
        <w:rPr>
          <w:rFonts w:ascii="Helvetica" w:hAnsi="Helvetica"/>
        </w:rPr>
        <w:t xml:space="preserve">then </w:t>
      </w:r>
      <w:r>
        <w:rPr>
          <w:rFonts w:ascii="Helvetica" w:hAnsi="Helvetica"/>
        </w:rPr>
        <w:t>pointed out that</w:t>
      </w:r>
      <w:r w:rsidR="0022338E">
        <w:rPr>
          <w:rFonts w:ascii="Helvetica" w:hAnsi="Helvetica"/>
        </w:rPr>
        <w:t xml:space="preserve"> the</w:t>
      </w:r>
      <w:r>
        <w:rPr>
          <w:rFonts w:ascii="Helvetica" w:hAnsi="Helvetica"/>
        </w:rPr>
        <w:t xml:space="preserve"> </w:t>
      </w:r>
      <w:r>
        <w:rPr>
          <w:rFonts w:ascii="Helvetica" w:hAnsi="Helvetica"/>
          <w:i/>
        </w:rPr>
        <w:t>Faculty Handbook</w:t>
      </w:r>
      <w:r w:rsidR="0022338E">
        <w:rPr>
          <w:rFonts w:ascii="Helvetica" w:hAnsi="Helvetica"/>
        </w:rPr>
        <w:t xml:space="preserve"> specifies </w:t>
      </w:r>
      <w:r>
        <w:rPr>
          <w:rFonts w:ascii="Helvetica" w:hAnsi="Helvetica"/>
        </w:rPr>
        <w:t>a</w:t>
      </w:r>
      <w:r w:rsidR="00A17D8C">
        <w:rPr>
          <w:rFonts w:ascii="Helvetica" w:hAnsi="Helvetica"/>
        </w:rPr>
        <w:t xml:space="preserve"> 2/3 majority approval </w:t>
      </w:r>
      <w:r>
        <w:rPr>
          <w:rFonts w:ascii="Helvetica" w:hAnsi="Helvetica"/>
        </w:rPr>
        <w:t>to change the</w:t>
      </w:r>
      <w:r w:rsidR="00A17D8C">
        <w:rPr>
          <w:rFonts w:ascii="Helvetica" w:hAnsi="Helvetica"/>
        </w:rPr>
        <w:t xml:space="preserve"> College of Engineering’s promotional guidelines. </w:t>
      </w:r>
    </w:p>
    <w:p w14:paraId="1B396E38" w14:textId="77777777" w:rsidR="00796693" w:rsidRDefault="00796693" w:rsidP="0054120C">
      <w:pPr>
        <w:rPr>
          <w:rFonts w:ascii="Helvetica" w:hAnsi="Helvetica"/>
        </w:rPr>
      </w:pPr>
    </w:p>
    <w:p w14:paraId="64E7A2A4" w14:textId="51B121B2" w:rsidR="00A17D8C" w:rsidRDefault="00A17D8C" w:rsidP="0054120C">
      <w:pPr>
        <w:rPr>
          <w:rFonts w:ascii="Helvetica" w:hAnsi="Helvetica"/>
        </w:rPr>
      </w:pPr>
      <w:r>
        <w:rPr>
          <w:rFonts w:ascii="Helvetica" w:hAnsi="Helvetica"/>
        </w:rPr>
        <w:t xml:space="preserve">Sen. </w:t>
      </w:r>
      <w:proofErr w:type="spellStart"/>
      <w:r>
        <w:rPr>
          <w:rFonts w:ascii="Helvetica" w:hAnsi="Helvetica"/>
        </w:rPr>
        <w:t>Lail</w:t>
      </w:r>
      <w:proofErr w:type="spellEnd"/>
      <w:r>
        <w:rPr>
          <w:rFonts w:ascii="Helvetica" w:hAnsi="Helvetica"/>
        </w:rPr>
        <w:t xml:space="preserve"> </w:t>
      </w:r>
      <w:r w:rsidR="00703E88">
        <w:rPr>
          <w:rFonts w:ascii="Helvetica" w:hAnsi="Helvetica"/>
        </w:rPr>
        <w:t>asked</w:t>
      </w:r>
      <w:r>
        <w:rPr>
          <w:rFonts w:ascii="Helvetica" w:hAnsi="Helvetica"/>
        </w:rPr>
        <w:t xml:space="preserve"> what would happen after two models are merged in a few weeks. What is the final approval and who will sign off on it? </w:t>
      </w:r>
    </w:p>
    <w:p w14:paraId="1095371C" w14:textId="77777777" w:rsidR="00A17D8C" w:rsidRDefault="00A17D8C" w:rsidP="0054120C">
      <w:pPr>
        <w:rPr>
          <w:rFonts w:ascii="Helvetica" w:hAnsi="Helvetica"/>
        </w:rPr>
      </w:pPr>
    </w:p>
    <w:p w14:paraId="2940DB08" w14:textId="0317A738" w:rsidR="00A17D8C" w:rsidRDefault="00A17D8C" w:rsidP="0054120C">
      <w:pPr>
        <w:rPr>
          <w:rFonts w:ascii="Helvetica" w:hAnsi="Helvetica"/>
        </w:rPr>
      </w:pPr>
      <w:r>
        <w:rPr>
          <w:rFonts w:ascii="Helvetica" w:hAnsi="Helvetica"/>
        </w:rPr>
        <w:t xml:space="preserve">Provost </w:t>
      </w:r>
      <w:proofErr w:type="spellStart"/>
      <w:r>
        <w:rPr>
          <w:rFonts w:ascii="Helvetica" w:hAnsi="Helvetica"/>
        </w:rPr>
        <w:t>Baloga</w:t>
      </w:r>
      <w:proofErr w:type="spellEnd"/>
      <w:r>
        <w:rPr>
          <w:rFonts w:ascii="Helvetica" w:hAnsi="Helvetica"/>
        </w:rPr>
        <w:t xml:space="preserve"> clarified that </w:t>
      </w:r>
      <w:r w:rsidR="00F53107">
        <w:rPr>
          <w:rFonts w:ascii="Helvetica" w:hAnsi="Helvetica"/>
        </w:rPr>
        <w:t xml:space="preserve">officially </w:t>
      </w:r>
      <w:r w:rsidR="004C4211">
        <w:rPr>
          <w:rFonts w:ascii="Helvetica" w:hAnsi="Helvetica"/>
        </w:rPr>
        <w:t xml:space="preserve">Pres. </w:t>
      </w:r>
      <w:proofErr w:type="spellStart"/>
      <w:r w:rsidR="004C4211">
        <w:rPr>
          <w:rFonts w:ascii="Helvetica" w:hAnsi="Helvetica"/>
        </w:rPr>
        <w:t>McCay</w:t>
      </w:r>
      <w:proofErr w:type="spellEnd"/>
      <w:r>
        <w:rPr>
          <w:rFonts w:ascii="Helvetica" w:hAnsi="Helvetica"/>
        </w:rPr>
        <w:t xml:space="preserve"> would make a recommendation to the BOT </w:t>
      </w:r>
      <w:r w:rsidR="00F53107">
        <w:rPr>
          <w:rFonts w:ascii="Helvetica" w:hAnsi="Helvetica"/>
        </w:rPr>
        <w:t>following the vote of</w:t>
      </w:r>
      <w:r>
        <w:rPr>
          <w:rFonts w:ascii="Helvetica" w:hAnsi="Helvetica"/>
        </w:rPr>
        <w:t xml:space="preserve"> the faculty at the general assembly and Pres. </w:t>
      </w:r>
      <w:proofErr w:type="spellStart"/>
      <w:r>
        <w:rPr>
          <w:rFonts w:ascii="Helvetica" w:hAnsi="Helvetica"/>
        </w:rPr>
        <w:t>Baarmand</w:t>
      </w:r>
      <w:proofErr w:type="spellEnd"/>
      <w:r>
        <w:rPr>
          <w:rFonts w:ascii="Helvetica" w:hAnsi="Helvetica"/>
        </w:rPr>
        <w:t xml:space="preserve"> </w:t>
      </w:r>
      <w:r w:rsidR="00457FB8">
        <w:rPr>
          <w:rFonts w:ascii="Helvetica" w:hAnsi="Helvetica"/>
        </w:rPr>
        <w:t>noted</w:t>
      </w:r>
      <w:r>
        <w:rPr>
          <w:rFonts w:ascii="Helvetica" w:hAnsi="Helvetica"/>
        </w:rPr>
        <w:t xml:space="preserve"> that the timeline was built to conclude the faculty’s process at the general assembly for this reason. </w:t>
      </w:r>
      <w:r w:rsidR="006C7370">
        <w:rPr>
          <w:rFonts w:ascii="Helvetica" w:hAnsi="Helvetica"/>
        </w:rPr>
        <w:t xml:space="preserve">Sen. </w:t>
      </w:r>
      <w:proofErr w:type="spellStart"/>
      <w:r w:rsidR="006C7370">
        <w:rPr>
          <w:rFonts w:ascii="Helvetica" w:hAnsi="Helvetica"/>
        </w:rPr>
        <w:t>Sandall</w:t>
      </w:r>
      <w:proofErr w:type="spellEnd"/>
      <w:r w:rsidR="006C7370">
        <w:rPr>
          <w:rFonts w:ascii="Helvetica" w:hAnsi="Helvetica"/>
        </w:rPr>
        <w:t xml:space="preserve"> wondered </w:t>
      </w:r>
      <w:r w:rsidR="00160B16">
        <w:rPr>
          <w:rFonts w:ascii="Helvetica" w:hAnsi="Helvetica"/>
        </w:rPr>
        <w:t>if</w:t>
      </w:r>
      <w:r w:rsidR="006C7370">
        <w:rPr>
          <w:rFonts w:ascii="Helvetica" w:hAnsi="Helvetica"/>
        </w:rPr>
        <w:t xml:space="preserve"> </w:t>
      </w:r>
      <w:r w:rsidR="00E10AA3">
        <w:rPr>
          <w:rFonts w:ascii="Helvetica" w:hAnsi="Helvetica"/>
        </w:rPr>
        <w:t xml:space="preserve">Pres. </w:t>
      </w:r>
      <w:proofErr w:type="spellStart"/>
      <w:r w:rsidR="00E10AA3">
        <w:rPr>
          <w:rFonts w:ascii="Helvetica" w:hAnsi="Helvetica"/>
        </w:rPr>
        <w:t>McCay</w:t>
      </w:r>
      <w:proofErr w:type="spellEnd"/>
      <w:r w:rsidR="00E10AA3">
        <w:rPr>
          <w:rFonts w:ascii="Helvetica" w:hAnsi="Helvetica"/>
        </w:rPr>
        <w:t xml:space="preserve"> would be </w:t>
      </w:r>
      <w:r w:rsidR="00B0764F">
        <w:rPr>
          <w:rFonts w:ascii="Helvetica" w:hAnsi="Helvetica"/>
        </w:rPr>
        <w:t xml:space="preserve">in a position to </w:t>
      </w:r>
      <w:r w:rsidR="00F53107">
        <w:rPr>
          <w:rFonts w:ascii="Helvetica" w:hAnsi="Helvetica"/>
        </w:rPr>
        <w:t>recommend anything</w:t>
      </w:r>
      <w:r w:rsidR="00880034">
        <w:rPr>
          <w:rFonts w:ascii="Helvetica" w:hAnsi="Helvetica"/>
        </w:rPr>
        <w:t xml:space="preserve"> different</w:t>
      </w:r>
      <w:r w:rsidR="0022338E">
        <w:rPr>
          <w:rFonts w:ascii="Helvetica" w:hAnsi="Helvetica"/>
        </w:rPr>
        <w:t xml:space="preserve"> than the outcome of the faculty vote</w:t>
      </w:r>
      <w:r w:rsidR="00F53107">
        <w:rPr>
          <w:rFonts w:ascii="Helvetica" w:hAnsi="Helvetica"/>
        </w:rPr>
        <w:t xml:space="preserve"> to the</w:t>
      </w:r>
      <w:r w:rsidR="0022338E">
        <w:rPr>
          <w:rFonts w:ascii="Helvetica" w:hAnsi="Helvetica"/>
        </w:rPr>
        <w:t xml:space="preserve"> BOT</w:t>
      </w:r>
      <w:r w:rsidR="00E10AA3">
        <w:rPr>
          <w:rFonts w:ascii="Helvetica" w:hAnsi="Helvetica"/>
        </w:rPr>
        <w:t xml:space="preserve">, </w:t>
      </w:r>
      <w:r w:rsidR="0022338E">
        <w:rPr>
          <w:rFonts w:ascii="Helvetica" w:hAnsi="Helvetica"/>
        </w:rPr>
        <w:t>e</w:t>
      </w:r>
      <w:r w:rsidR="00F53107">
        <w:rPr>
          <w:rFonts w:ascii="Helvetica" w:hAnsi="Helvetica"/>
        </w:rPr>
        <w:t>ven though</w:t>
      </w:r>
      <w:r w:rsidR="00D308BA">
        <w:rPr>
          <w:rFonts w:ascii="Helvetica" w:hAnsi="Helvetica"/>
        </w:rPr>
        <w:t xml:space="preserve"> he would</w:t>
      </w:r>
      <w:r w:rsidR="00E10AA3">
        <w:rPr>
          <w:rFonts w:ascii="Helvetica" w:hAnsi="Helvetica"/>
        </w:rPr>
        <w:t xml:space="preserve"> be an active </w:t>
      </w:r>
      <w:r w:rsidR="003F5502">
        <w:rPr>
          <w:rFonts w:ascii="Helvetica" w:hAnsi="Helvetica"/>
        </w:rPr>
        <w:t>participant in the</w:t>
      </w:r>
      <w:r w:rsidR="00E10AA3">
        <w:rPr>
          <w:rFonts w:ascii="Helvetica" w:hAnsi="Helvetica"/>
        </w:rPr>
        <w:t xml:space="preserve"> conference to </w:t>
      </w:r>
      <w:r w:rsidR="003F5502">
        <w:rPr>
          <w:rFonts w:ascii="Helvetica" w:hAnsi="Helvetica"/>
        </w:rPr>
        <w:t xml:space="preserve">merge the two models into one. Provost </w:t>
      </w:r>
      <w:proofErr w:type="spellStart"/>
      <w:r w:rsidR="003F5502">
        <w:rPr>
          <w:rFonts w:ascii="Helvetica" w:hAnsi="Helvetica"/>
        </w:rPr>
        <w:t>Baloga</w:t>
      </w:r>
      <w:proofErr w:type="spellEnd"/>
      <w:r w:rsidR="003F5502">
        <w:rPr>
          <w:rFonts w:ascii="Helvetica" w:hAnsi="Helvetica"/>
        </w:rPr>
        <w:t xml:space="preserve"> </w:t>
      </w:r>
      <w:r w:rsidR="0022338E">
        <w:rPr>
          <w:rFonts w:ascii="Helvetica" w:hAnsi="Helvetica"/>
        </w:rPr>
        <w:t>believed</w:t>
      </w:r>
      <w:r w:rsidR="00A53121">
        <w:rPr>
          <w:rFonts w:ascii="Helvetica" w:hAnsi="Helvetica"/>
        </w:rPr>
        <w:t xml:space="preserve"> that </w:t>
      </w:r>
      <w:r w:rsidR="00F53107">
        <w:rPr>
          <w:rFonts w:ascii="Helvetica" w:hAnsi="Helvetica"/>
        </w:rPr>
        <w:t>by the time a</w:t>
      </w:r>
      <w:r w:rsidR="00C65AEB">
        <w:rPr>
          <w:rFonts w:ascii="Helvetica" w:hAnsi="Helvetica"/>
        </w:rPr>
        <w:t xml:space="preserve"> </w:t>
      </w:r>
      <w:r w:rsidR="00F53107">
        <w:rPr>
          <w:rFonts w:ascii="Helvetica" w:hAnsi="Helvetica"/>
        </w:rPr>
        <w:t xml:space="preserve">model goes to the general faculty for vote it should be a foregone conclusion that the president will present the outcome to the BOT. </w:t>
      </w:r>
    </w:p>
    <w:p w14:paraId="2C29C41A" w14:textId="77777777" w:rsidR="00867A64" w:rsidRDefault="00867A64" w:rsidP="0054120C">
      <w:pPr>
        <w:rPr>
          <w:rFonts w:ascii="Helvetica" w:hAnsi="Helvetica"/>
        </w:rPr>
      </w:pPr>
    </w:p>
    <w:p w14:paraId="1AB12828" w14:textId="79B454F3" w:rsidR="00703E88" w:rsidRDefault="00144257" w:rsidP="0054120C">
      <w:pPr>
        <w:rPr>
          <w:rFonts w:ascii="Helvetica" w:hAnsi="Helvetica"/>
        </w:rPr>
      </w:pPr>
      <w:r>
        <w:rPr>
          <w:rFonts w:ascii="Helvetica" w:hAnsi="Helvetica"/>
        </w:rPr>
        <w:t xml:space="preserve">At the conclusion of the discussion, attention returned to the motion on the floor. </w:t>
      </w:r>
      <w:r w:rsidR="00703E88">
        <w:rPr>
          <w:rFonts w:ascii="Helvetica" w:hAnsi="Helvetica"/>
        </w:rPr>
        <w:t xml:space="preserve">Sen. Winkelmann summarized the revised motion, noting that the document </w:t>
      </w:r>
      <w:r w:rsidR="0022338E">
        <w:rPr>
          <w:rFonts w:ascii="Helvetica" w:hAnsi="Helvetica"/>
        </w:rPr>
        <w:t>is</w:t>
      </w:r>
      <w:r w:rsidR="00703E88">
        <w:rPr>
          <w:rFonts w:ascii="Helvetica" w:hAnsi="Helvetica"/>
        </w:rPr>
        <w:t xml:space="preserve"> a set of recommendations </w:t>
      </w:r>
      <w:r w:rsidR="0022338E">
        <w:rPr>
          <w:rFonts w:ascii="Helvetica" w:hAnsi="Helvetica"/>
        </w:rPr>
        <w:t xml:space="preserve">that were </w:t>
      </w:r>
      <w:r w:rsidR="00703E88">
        <w:rPr>
          <w:rFonts w:ascii="Helvetica" w:hAnsi="Helvetica"/>
        </w:rPr>
        <w:t xml:space="preserve">proposed by the Tenure Committee in response to majority faculty opinion </w:t>
      </w:r>
      <w:r w:rsidR="0022338E">
        <w:rPr>
          <w:rFonts w:ascii="Helvetica" w:hAnsi="Helvetica"/>
        </w:rPr>
        <w:t>captured</w:t>
      </w:r>
      <w:r w:rsidR="00703E88">
        <w:rPr>
          <w:rFonts w:ascii="Helvetica" w:hAnsi="Helvetica"/>
        </w:rPr>
        <w:t xml:space="preserve"> by the surveys. We can, he stated, pursue modification in creating the model and are not bound to what is in the document.</w:t>
      </w:r>
    </w:p>
    <w:p w14:paraId="4F0F4E75" w14:textId="77777777" w:rsidR="00703E88" w:rsidRDefault="00703E88" w:rsidP="0054120C">
      <w:pPr>
        <w:rPr>
          <w:rFonts w:ascii="Helvetica" w:hAnsi="Helvetica"/>
        </w:rPr>
      </w:pPr>
    </w:p>
    <w:p w14:paraId="4FF44688" w14:textId="1941C6CF" w:rsidR="00144257" w:rsidRDefault="00144257" w:rsidP="0054120C">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w:t>
      </w:r>
      <w:r w:rsidR="00703E88">
        <w:rPr>
          <w:rFonts w:ascii="Helvetica" w:hAnsi="Helvetica"/>
        </w:rPr>
        <w:t xml:space="preserve">then </w:t>
      </w:r>
      <w:r>
        <w:rPr>
          <w:rFonts w:ascii="Helvetica" w:hAnsi="Helvetica"/>
        </w:rPr>
        <w:t>called for a vote by hand to approve the Tenure Committee’s Proposed Guidelines</w:t>
      </w:r>
      <w:r w:rsidR="00703E88">
        <w:rPr>
          <w:rFonts w:ascii="Helvetica" w:hAnsi="Helvetica"/>
        </w:rPr>
        <w:t xml:space="preserve"> as the</w:t>
      </w:r>
      <w:r>
        <w:rPr>
          <w:rFonts w:ascii="Helvetica" w:hAnsi="Helvetica"/>
        </w:rPr>
        <w:t xml:space="preserve"> basis for building the Faculty Tenure Model. The motion was approved with a majority vote of hand, 18 in favor and 9 abstentions </w:t>
      </w:r>
      <w:r w:rsidRPr="002006A5">
        <w:rPr>
          <w:rFonts w:ascii="Helvetica" w:hAnsi="Helvetica"/>
          <w:b/>
        </w:rPr>
        <w:t>[</w:t>
      </w:r>
      <w:r w:rsidR="00315FEE">
        <w:rPr>
          <w:rFonts w:ascii="Helvetica" w:hAnsi="Helvetica"/>
          <w:b/>
        </w:rPr>
        <w:t>affirmative majority of a quorum</w:t>
      </w:r>
      <w:r w:rsidRPr="002006A5">
        <w:rPr>
          <w:rFonts w:ascii="Helvetica" w:hAnsi="Helvetica"/>
          <w:b/>
        </w:rPr>
        <w:t>]</w:t>
      </w:r>
      <w:r>
        <w:rPr>
          <w:rFonts w:ascii="Helvetica" w:hAnsi="Helvetica"/>
        </w:rPr>
        <w:t xml:space="preserve">.  </w:t>
      </w:r>
    </w:p>
    <w:p w14:paraId="11122788" w14:textId="77777777" w:rsidR="00A17D8C" w:rsidRDefault="00A17D8C" w:rsidP="0054120C">
      <w:pPr>
        <w:rPr>
          <w:rFonts w:ascii="Helvetica" w:hAnsi="Helvetica"/>
        </w:rPr>
      </w:pPr>
    </w:p>
    <w:p w14:paraId="398B0C74" w14:textId="1F15D681" w:rsidR="00703E88" w:rsidRDefault="00703E88" w:rsidP="0054120C">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assured that whatever comes from using the proposed guidelines in the process of creating the Faculty Tenure Model will certainly be discussed at length, even if it continues into the summer. He then asked for a motion to be</w:t>
      </w:r>
      <w:r w:rsidR="00C82070">
        <w:rPr>
          <w:rFonts w:ascii="Helvetica" w:hAnsi="Helvetica"/>
        </w:rPr>
        <w:t>gin</w:t>
      </w:r>
      <w:r>
        <w:rPr>
          <w:rFonts w:ascii="Helvetica" w:hAnsi="Helvetica"/>
        </w:rPr>
        <w:t xml:space="preserve"> preparing the Faculty Tenure Model, so made by Sen. Winkelmann and seconded by Sen. </w:t>
      </w:r>
      <w:proofErr w:type="spellStart"/>
      <w:r>
        <w:rPr>
          <w:rFonts w:ascii="Helvetica" w:hAnsi="Helvetica"/>
        </w:rPr>
        <w:t>Rusovici</w:t>
      </w:r>
      <w:proofErr w:type="spellEnd"/>
      <w:r w:rsidR="00086D9D">
        <w:rPr>
          <w:rFonts w:ascii="Helvetica" w:hAnsi="Helvetica"/>
        </w:rPr>
        <w:t xml:space="preserve">. The motion was approved by majority vote of hand, with one abstention. </w:t>
      </w:r>
    </w:p>
    <w:p w14:paraId="0DF3148C" w14:textId="77777777" w:rsidR="00624F97" w:rsidRDefault="00624F97" w:rsidP="0054120C">
      <w:pPr>
        <w:rPr>
          <w:rFonts w:ascii="Helvetica" w:hAnsi="Helvetica"/>
        </w:rPr>
      </w:pPr>
    </w:p>
    <w:p w14:paraId="30CB342F" w14:textId="7649D4FB" w:rsidR="00086D9D" w:rsidRDefault="00086D9D" w:rsidP="0054120C">
      <w:pPr>
        <w:rPr>
          <w:rFonts w:ascii="Helvetica" w:hAnsi="Helvetica"/>
        </w:rPr>
      </w:pPr>
      <w:r>
        <w:rPr>
          <w:rFonts w:ascii="Helvetica" w:hAnsi="Helvetica"/>
        </w:rPr>
        <w:t xml:space="preserve">Following the vote, Pres. </w:t>
      </w:r>
      <w:proofErr w:type="spellStart"/>
      <w:r>
        <w:rPr>
          <w:rFonts w:ascii="Helvetica" w:hAnsi="Helvetica"/>
        </w:rPr>
        <w:t>Baarmand</w:t>
      </w:r>
      <w:proofErr w:type="spellEnd"/>
      <w:r>
        <w:rPr>
          <w:rFonts w:ascii="Helvetica" w:hAnsi="Helvetica"/>
        </w:rPr>
        <w:t xml:space="preserve"> recommended that the model include introductory material, definitions, by-laws, a set of procedures, details on the makeup of committees, and then the timeline for implementation. </w:t>
      </w:r>
    </w:p>
    <w:p w14:paraId="7E9DCE4E" w14:textId="77777777" w:rsidR="00086D9D" w:rsidRDefault="00086D9D" w:rsidP="0054120C">
      <w:pPr>
        <w:rPr>
          <w:rFonts w:ascii="Helvetica" w:hAnsi="Helvetica"/>
        </w:rPr>
      </w:pPr>
    </w:p>
    <w:p w14:paraId="396FD6E1" w14:textId="62AF6C83" w:rsidR="00086D9D" w:rsidRDefault="00086D9D" w:rsidP="0054120C">
      <w:pPr>
        <w:rPr>
          <w:rFonts w:ascii="Helvetica" w:hAnsi="Helvetica"/>
        </w:rPr>
      </w:pPr>
      <w:r>
        <w:rPr>
          <w:rFonts w:ascii="Helvetica" w:hAnsi="Helvetica"/>
        </w:rPr>
        <w:t xml:space="preserve">Provost </w:t>
      </w:r>
      <w:proofErr w:type="spellStart"/>
      <w:r>
        <w:rPr>
          <w:rFonts w:ascii="Helvetica" w:hAnsi="Helvetica"/>
        </w:rPr>
        <w:t>Baloga</w:t>
      </w:r>
      <w:proofErr w:type="spellEnd"/>
      <w:r>
        <w:rPr>
          <w:rFonts w:ascii="Helvetica" w:hAnsi="Helvetica"/>
        </w:rPr>
        <w:t xml:space="preserve"> advised coming up with something less than 40 pages to capture the essence of the discussion, questioning the value of putting all those details in before conferencing with the leadership. </w:t>
      </w:r>
    </w:p>
    <w:p w14:paraId="12934684" w14:textId="77777777" w:rsidR="00086D9D" w:rsidRDefault="00086D9D" w:rsidP="0054120C">
      <w:pPr>
        <w:rPr>
          <w:rFonts w:ascii="Helvetica" w:hAnsi="Helvetica"/>
        </w:rPr>
      </w:pPr>
    </w:p>
    <w:p w14:paraId="7A13D632" w14:textId="1C5F1CA9" w:rsidR="009C2423" w:rsidRDefault="00086D9D">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did not believe the model should be more than 10 pages, agreeing that the details of the criteria would have to wait, but wanted to ensure that the by-laws clearly built the process of shared governance into the model. </w:t>
      </w:r>
    </w:p>
    <w:p w14:paraId="6083820C" w14:textId="77777777" w:rsidR="0073261F" w:rsidRDefault="0073261F">
      <w:pPr>
        <w:rPr>
          <w:rFonts w:ascii="Helvetica" w:hAnsi="Helvetica"/>
        </w:rPr>
      </w:pPr>
    </w:p>
    <w:p w14:paraId="07DB36C5" w14:textId="77777777" w:rsidR="00086D9D" w:rsidRPr="00691D23" w:rsidRDefault="00086D9D">
      <w:pPr>
        <w:rPr>
          <w:rFonts w:ascii="Helvetica" w:hAnsi="Helvetica"/>
        </w:rPr>
      </w:pPr>
    </w:p>
    <w:p w14:paraId="6DD53324" w14:textId="43203F52" w:rsidR="00B0571B" w:rsidRDefault="000D5E18" w:rsidP="00B0571B">
      <w:pPr>
        <w:rPr>
          <w:rFonts w:ascii="Helvetica" w:hAnsi="Helvetica"/>
          <w:b/>
          <w:u w:val="single"/>
        </w:rPr>
      </w:pPr>
      <w:r>
        <w:rPr>
          <w:rFonts w:ascii="Helvetica" w:hAnsi="Helvetica"/>
          <w:b/>
          <w:u w:val="single"/>
        </w:rPr>
        <w:t>Adjournment</w:t>
      </w:r>
    </w:p>
    <w:p w14:paraId="58334D10" w14:textId="77777777" w:rsidR="000D5E18" w:rsidRPr="00691D23" w:rsidRDefault="000D5E18" w:rsidP="00B0571B">
      <w:pPr>
        <w:rPr>
          <w:rFonts w:ascii="Helvetica" w:hAnsi="Helvetica"/>
          <w:b/>
          <w:u w:val="single"/>
        </w:rPr>
      </w:pPr>
    </w:p>
    <w:p w14:paraId="2717E77D" w14:textId="77777777" w:rsidR="00B0571B" w:rsidRPr="00691D23" w:rsidRDefault="00B0571B" w:rsidP="00B0571B">
      <w:pPr>
        <w:rPr>
          <w:rFonts w:ascii="Helvetica" w:hAnsi="Helvetica"/>
        </w:rPr>
      </w:pPr>
    </w:p>
    <w:p w14:paraId="2FAB43E1" w14:textId="2EEE8842" w:rsidR="00691D23" w:rsidRDefault="00086D9D" w:rsidP="00691D23">
      <w:pPr>
        <w:rPr>
          <w:rFonts w:ascii="Helvetica" w:hAnsi="Helvetica" w:cs="Times New Roman"/>
        </w:rPr>
      </w:pPr>
      <w:r>
        <w:rPr>
          <w:rFonts w:ascii="Helvetica" w:hAnsi="Helvetica" w:cs="Times New Roman"/>
        </w:rPr>
        <w:t>Seeing the time, P</w:t>
      </w:r>
      <w:r w:rsidR="00691D23" w:rsidRPr="00736B99">
        <w:rPr>
          <w:rFonts w:ascii="Helvetica" w:hAnsi="Helvetica" w:cs="Times New Roman"/>
        </w:rPr>
        <w:t>res</w:t>
      </w:r>
      <w:r w:rsidR="00691D23">
        <w:rPr>
          <w:rFonts w:ascii="Helvetica" w:hAnsi="Helvetica" w:cs="Times New Roman"/>
        </w:rPr>
        <w:t>.</w:t>
      </w:r>
      <w:r w:rsidR="00A11552">
        <w:rPr>
          <w:rFonts w:ascii="Helvetica" w:hAnsi="Helvetica" w:cs="Times New Roman"/>
        </w:rPr>
        <w:t xml:space="preserve"> </w:t>
      </w:r>
      <w:proofErr w:type="spellStart"/>
      <w:r w:rsidR="00A11552">
        <w:rPr>
          <w:rFonts w:ascii="Helvetica" w:hAnsi="Helvetica" w:cs="Times New Roman"/>
        </w:rPr>
        <w:t>Baarmand</w:t>
      </w:r>
      <w:proofErr w:type="spellEnd"/>
      <w:r w:rsidR="00A11552">
        <w:rPr>
          <w:rFonts w:ascii="Helvetica" w:hAnsi="Helvetica" w:cs="Times New Roman"/>
        </w:rPr>
        <w:t xml:space="preserve"> </w:t>
      </w:r>
      <w:r>
        <w:rPr>
          <w:rFonts w:ascii="Helvetica" w:hAnsi="Helvetica" w:cs="Times New Roman"/>
        </w:rPr>
        <w:t>then made a motion</w:t>
      </w:r>
      <w:r w:rsidR="00A11552">
        <w:rPr>
          <w:rFonts w:ascii="Helvetica" w:hAnsi="Helvetica" w:cs="Times New Roman"/>
        </w:rPr>
        <w:t xml:space="preserve"> to adjourn, </w:t>
      </w:r>
      <w:r w:rsidR="00691D23" w:rsidRPr="00736B99">
        <w:rPr>
          <w:rFonts w:ascii="Helvetica" w:hAnsi="Helvetica" w:cs="Times New Roman"/>
        </w:rPr>
        <w:t>seconded by Sen.</w:t>
      </w:r>
      <w:r w:rsidR="00C725F4">
        <w:rPr>
          <w:rFonts w:ascii="Helvetica" w:hAnsi="Helvetica" w:cs="Times New Roman"/>
        </w:rPr>
        <w:t xml:space="preserve"> Winkelmann</w:t>
      </w:r>
      <w:r w:rsidR="00691D23" w:rsidRPr="00736B99">
        <w:rPr>
          <w:rFonts w:ascii="Helvetica" w:hAnsi="Helvetica" w:cs="Times New Roman"/>
        </w:rPr>
        <w:t xml:space="preserve">, and with a unanimous vote </w:t>
      </w:r>
      <w:r w:rsidR="00AE6E04">
        <w:rPr>
          <w:rFonts w:ascii="Helvetica" w:hAnsi="Helvetica" w:cs="Times New Roman"/>
        </w:rPr>
        <w:t>the meeting concluded</w:t>
      </w:r>
      <w:r w:rsidR="00691D23" w:rsidRPr="00736B99">
        <w:rPr>
          <w:rFonts w:ascii="Helvetica" w:hAnsi="Helvetica" w:cs="Times New Roman"/>
        </w:rPr>
        <w:t xml:space="preserve"> at </w:t>
      </w:r>
      <w:r w:rsidR="00C725F4">
        <w:rPr>
          <w:rFonts w:ascii="Helvetica" w:hAnsi="Helvetica" w:cs="Times New Roman"/>
        </w:rPr>
        <w:t xml:space="preserve">5:03 </w:t>
      </w:r>
      <w:r w:rsidR="00691D23" w:rsidRPr="00EC6418">
        <w:rPr>
          <w:rFonts w:ascii="Helvetica" w:hAnsi="Helvetica" w:cs="Times New Roman"/>
        </w:rPr>
        <w:t>pm.</w:t>
      </w:r>
    </w:p>
    <w:p w14:paraId="5857CECD" w14:textId="77777777" w:rsidR="00691D23" w:rsidRDefault="00691D23" w:rsidP="00691D23">
      <w:pPr>
        <w:rPr>
          <w:rFonts w:ascii="Helvetica" w:hAnsi="Helvetica" w:cs="Times New Roman"/>
        </w:rPr>
      </w:pPr>
    </w:p>
    <w:p w14:paraId="3BA573ED" w14:textId="77777777" w:rsidR="00691D23" w:rsidRDefault="00691D23" w:rsidP="00691D23">
      <w:pPr>
        <w:rPr>
          <w:rFonts w:ascii="Helvetica" w:hAnsi="Helvetica" w:cs="Times New Roman"/>
        </w:rPr>
      </w:pPr>
    </w:p>
    <w:p w14:paraId="555D22B0" w14:textId="77777777" w:rsidR="00691D23" w:rsidRDefault="00691D23" w:rsidP="00691D23">
      <w:pPr>
        <w:rPr>
          <w:rFonts w:ascii="Helvetica" w:hAnsi="Helvetica" w:cs="Times New Roman"/>
        </w:rPr>
      </w:pPr>
      <w:r>
        <w:rPr>
          <w:rFonts w:ascii="Helvetica" w:hAnsi="Helvetica" w:cs="Times New Roman"/>
        </w:rPr>
        <w:t>Respectfully submitted,</w:t>
      </w:r>
    </w:p>
    <w:p w14:paraId="7108A0BD" w14:textId="77777777" w:rsidR="00691D23" w:rsidRDefault="00691D23" w:rsidP="00691D23">
      <w:pPr>
        <w:rPr>
          <w:rFonts w:ascii="Helvetica" w:hAnsi="Helvetica" w:cs="Times New Roman"/>
        </w:rPr>
      </w:pPr>
    </w:p>
    <w:p w14:paraId="730B5497" w14:textId="77777777" w:rsidR="00691D23" w:rsidRDefault="00691D23" w:rsidP="00691D23">
      <w:pPr>
        <w:rPr>
          <w:rFonts w:ascii="Helvetica" w:hAnsi="Helvetica" w:cs="Times New Roman"/>
        </w:rPr>
      </w:pPr>
    </w:p>
    <w:p w14:paraId="14B90E48" w14:textId="77777777" w:rsidR="00691D23" w:rsidRDefault="00691D23" w:rsidP="00691D23">
      <w:pPr>
        <w:rPr>
          <w:rFonts w:ascii="Helvetica" w:hAnsi="Helvetica" w:cs="Times New Roman"/>
        </w:rPr>
      </w:pPr>
    </w:p>
    <w:p w14:paraId="1A65A983" w14:textId="77777777" w:rsidR="00691D23" w:rsidRDefault="00691D23" w:rsidP="00691D23">
      <w:pPr>
        <w:rPr>
          <w:rFonts w:ascii="Helvetica" w:hAnsi="Helvetica" w:cs="Times New Roman"/>
        </w:rPr>
      </w:pPr>
      <w:r>
        <w:rPr>
          <w:rFonts w:ascii="Helvetica" w:hAnsi="Helvetica" w:cs="Times New Roman"/>
        </w:rPr>
        <w:t xml:space="preserve">Kevin R. Burke </w:t>
      </w:r>
    </w:p>
    <w:p w14:paraId="4924D9C3" w14:textId="77777777" w:rsidR="00691D23" w:rsidRPr="00736B99" w:rsidRDefault="00691D23" w:rsidP="00691D23">
      <w:pPr>
        <w:rPr>
          <w:rFonts w:ascii="Helvetica" w:hAnsi="Helvetica" w:cs="Times New Roman"/>
        </w:rPr>
      </w:pPr>
      <w:r>
        <w:rPr>
          <w:rFonts w:ascii="Helvetica" w:hAnsi="Helvetica" w:cs="Times New Roman"/>
        </w:rPr>
        <w:t>Faculty Senate Secretary</w:t>
      </w:r>
    </w:p>
    <w:p w14:paraId="6BF93506" w14:textId="77777777" w:rsidR="00691D23" w:rsidRDefault="00691D23">
      <w:pPr>
        <w:rPr>
          <w:rFonts w:ascii="Helvetica" w:hAnsi="Helvetica"/>
          <w:b/>
        </w:rPr>
      </w:pPr>
    </w:p>
    <w:p w14:paraId="527415A0" w14:textId="77777777" w:rsidR="00691D23" w:rsidRDefault="00691D23">
      <w:pPr>
        <w:rPr>
          <w:rFonts w:ascii="Helvetica" w:hAnsi="Helvetica"/>
          <w:b/>
        </w:rPr>
      </w:pPr>
    </w:p>
    <w:p w14:paraId="4A6E6B13" w14:textId="77777777" w:rsidR="00691D23" w:rsidRPr="00691D23" w:rsidRDefault="00691D23">
      <w:pPr>
        <w:rPr>
          <w:rFonts w:ascii="Helvetica" w:hAnsi="Helvetica"/>
        </w:rPr>
      </w:pPr>
    </w:p>
    <w:sectPr w:rsidR="00691D23" w:rsidRPr="00691D23" w:rsidSect="0048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10"/>
    <w:rsid w:val="000024A4"/>
    <w:rsid w:val="00006B29"/>
    <w:rsid w:val="00013DB4"/>
    <w:rsid w:val="00014CE9"/>
    <w:rsid w:val="00020B1F"/>
    <w:rsid w:val="00032208"/>
    <w:rsid w:val="0003666C"/>
    <w:rsid w:val="0005145B"/>
    <w:rsid w:val="0006008B"/>
    <w:rsid w:val="00063B7A"/>
    <w:rsid w:val="00067A1B"/>
    <w:rsid w:val="000702E8"/>
    <w:rsid w:val="00080745"/>
    <w:rsid w:val="00086D9D"/>
    <w:rsid w:val="00087546"/>
    <w:rsid w:val="000922D8"/>
    <w:rsid w:val="00093D85"/>
    <w:rsid w:val="000B2AEC"/>
    <w:rsid w:val="000C42B4"/>
    <w:rsid w:val="000D5E18"/>
    <w:rsid w:val="000D61CF"/>
    <w:rsid w:val="000D6DE7"/>
    <w:rsid w:val="000E2D73"/>
    <w:rsid w:val="000E3181"/>
    <w:rsid w:val="000E6642"/>
    <w:rsid w:val="00113C9D"/>
    <w:rsid w:val="00117CE4"/>
    <w:rsid w:val="001309F9"/>
    <w:rsid w:val="00144257"/>
    <w:rsid w:val="001444E9"/>
    <w:rsid w:val="00147555"/>
    <w:rsid w:val="00160B16"/>
    <w:rsid w:val="001738D9"/>
    <w:rsid w:val="00175911"/>
    <w:rsid w:val="00181C61"/>
    <w:rsid w:val="00193527"/>
    <w:rsid w:val="001A1C14"/>
    <w:rsid w:val="001A7188"/>
    <w:rsid w:val="001B4166"/>
    <w:rsid w:val="001C2E10"/>
    <w:rsid w:val="001C37F6"/>
    <w:rsid w:val="001C5508"/>
    <w:rsid w:val="001D3220"/>
    <w:rsid w:val="001D50F2"/>
    <w:rsid w:val="001D6926"/>
    <w:rsid w:val="001E11BD"/>
    <w:rsid w:val="001E234A"/>
    <w:rsid w:val="001E2432"/>
    <w:rsid w:val="001E2CEB"/>
    <w:rsid w:val="002006A5"/>
    <w:rsid w:val="0020373A"/>
    <w:rsid w:val="002201AB"/>
    <w:rsid w:val="00222A9C"/>
    <w:rsid w:val="0022338E"/>
    <w:rsid w:val="002332BC"/>
    <w:rsid w:val="0024789E"/>
    <w:rsid w:val="00271F0E"/>
    <w:rsid w:val="0027615B"/>
    <w:rsid w:val="00276E77"/>
    <w:rsid w:val="002805EE"/>
    <w:rsid w:val="002810A1"/>
    <w:rsid w:val="00284782"/>
    <w:rsid w:val="002A1DAB"/>
    <w:rsid w:val="002A34AB"/>
    <w:rsid w:val="002A671E"/>
    <w:rsid w:val="002A7336"/>
    <w:rsid w:val="002B3984"/>
    <w:rsid w:val="002B54F0"/>
    <w:rsid w:val="002B625A"/>
    <w:rsid w:val="002B7ABE"/>
    <w:rsid w:val="002C3029"/>
    <w:rsid w:val="002D1F86"/>
    <w:rsid w:val="002E0C2F"/>
    <w:rsid w:val="002E27E2"/>
    <w:rsid w:val="002E4ED4"/>
    <w:rsid w:val="002E63A2"/>
    <w:rsid w:val="002F3E9E"/>
    <w:rsid w:val="002F7429"/>
    <w:rsid w:val="00315FEE"/>
    <w:rsid w:val="0032309A"/>
    <w:rsid w:val="003242FD"/>
    <w:rsid w:val="00331725"/>
    <w:rsid w:val="00334493"/>
    <w:rsid w:val="003344D5"/>
    <w:rsid w:val="003401E9"/>
    <w:rsid w:val="00367D21"/>
    <w:rsid w:val="0037473E"/>
    <w:rsid w:val="00387B49"/>
    <w:rsid w:val="00391203"/>
    <w:rsid w:val="0039295C"/>
    <w:rsid w:val="003A30A8"/>
    <w:rsid w:val="003A5862"/>
    <w:rsid w:val="003B6DE8"/>
    <w:rsid w:val="003C16B5"/>
    <w:rsid w:val="003D3D97"/>
    <w:rsid w:val="003F4F8A"/>
    <w:rsid w:val="003F5502"/>
    <w:rsid w:val="00420B9F"/>
    <w:rsid w:val="004346E2"/>
    <w:rsid w:val="004374DE"/>
    <w:rsid w:val="00457FB8"/>
    <w:rsid w:val="00464EA7"/>
    <w:rsid w:val="004824BE"/>
    <w:rsid w:val="00483CA5"/>
    <w:rsid w:val="00484074"/>
    <w:rsid w:val="00484090"/>
    <w:rsid w:val="004A017E"/>
    <w:rsid w:val="004B2931"/>
    <w:rsid w:val="004C4211"/>
    <w:rsid w:val="004C4457"/>
    <w:rsid w:val="004D1BDD"/>
    <w:rsid w:val="004D3A56"/>
    <w:rsid w:val="004E75C8"/>
    <w:rsid w:val="00500AB2"/>
    <w:rsid w:val="00501803"/>
    <w:rsid w:val="005232DB"/>
    <w:rsid w:val="00526D48"/>
    <w:rsid w:val="00530824"/>
    <w:rsid w:val="005327EE"/>
    <w:rsid w:val="0054120C"/>
    <w:rsid w:val="00543694"/>
    <w:rsid w:val="00550F9F"/>
    <w:rsid w:val="005615EF"/>
    <w:rsid w:val="00562F6B"/>
    <w:rsid w:val="00564901"/>
    <w:rsid w:val="0056729D"/>
    <w:rsid w:val="00570D25"/>
    <w:rsid w:val="00573012"/>
    <w:rsid w:val="00575D56"/>
    <w:rsid w:val="005A3B2B"/>
    <w:rsid w:val="005B10EF"/>
    <w:rsid w:val="005B2B35"/>
    <w:rsid w:val="005B4A0A"/>
    <w:rsid w:val="005B647A"/>
    <w:rsid w:val="005B6745"/>
    <w:rsid w:val="005E6015"/>
    <w:rsid w:val="005F24A0"/>
    <w:rsid w:val="00624F97"/>
    <w:rsid w:val="006323F8"/>
    <w:rsid w:val="00632763"/>
    <w:rsid w:val="00643C37"/>
    <w:rsid w:val="00645FC1"/>
    <w:rsid w:val="00647458"/>
    <w:rsid w:val="00652ED6"/>
    <w:rsid w:val="00665E33"/>
    <w:rsid w:val="00673390"/>
    <w:rsid w:val="00681210"/>
    <w:rsid w:val="00681913"/>
    <w:rsid w:val="00691D23"/>
    <w:rsid w:val="006A7981"/>
    <w:rsid w:val="006C2BB9"/>
    <w:rsid w:val="006C7370"/>
    <w:rsid w:val="006E4D79"/>
    <w:rsid w:val="006E7972"/>
    <w:rsid w:val="006F3A4C"/>
    <w:rsid w:val="00703E88"/>
    <w:rsid w:val="00706101"/>
    <w:rsid w:val="0073261F"/>
    <w:rsid w:val="007331A4"/>
    <w:rsid w:val="007428F5"/>
    <w:rsid w:val="00742A07"/>
    <w:rsid w:val="007575D3"/>
    <w:rsid w:val="00760C53"/>
    <w:rsid w:val="00780DDE"/>
    <w:rsid w:val="00782C9B"/>
    <w:rsid w:val="00785A50"/>
    <w:rsid w:val="00790365"/>
    <w:rsid w:val="00792368"/>
    <w:rsid w:val="00792437"/>
    <w:rsid w:val="00792CDE"/>
    <w:rsid w:val="00796693"/>
    <w:rsid w:val="007A272C"/>
    <w:rsid w:val="007B1450"/>
    <w:rsid w:val="007C25CB"/>
    <w:rsid w:val="007C30FA"/>
    <w:rsid w:val="007D16D0"/>
    <w:rsid w:val="007D7537"/>
    <w:rsid w:val="007E3D5F"/>
    <w:rsid w:val="007E74F4"/>
    <w:rsid w:val="007F7D2A"/>
    <w:rsid w:val="007F7DF8"/>
    <w:rsid w:val="008047B7"/>
    <w:rsid w:val="00810A97"/>
    <w:rsid w:val="008306FD"/>
    <w:rsid w:val="008308C8"/>
    <w:rsid w:val="00831889"/>
    <w:rsid w:val="00833B1F"/>
    <w:rsid w:val="0083505B"/>
    <w:rsid w:val="00856194"/>
    <w:rsid w:val="00857756"/>
    <w:rsid w:val="00860B0D"/>
    <w:rsid w:val="00862E95"/>
    <w:rsid w:val="00863DB5"/>
    <w:rsid w:val="00867A64"/>
    <w:rsid w:val="00874644"/>
    <w:rsid w:val="00875BA5"/>
    <w:rsid w:val="008760EC"/>
    <w:rsid w:val="00880034"/>
    <w:rsid w:val="0088112E"/>
    <w:rsid w:val="00881632"/>
    <w:rsid w:val="00886C30"/>
    <w:rsid w:val="008963B3"/>
    <w:rsid w:val="008A0010"/>
    <w:rsid w:val="008A0760"/>
    <w:rsid w:val="008A4681"/>
    <w:rsid w:val="008B39B6"/>
    <w:rsid w:val="008B4B97"/>
    <w:rsid w:val="008B67A9"/>
    <w:rsid w:val="008C0615"/>
    <w:rsid w:val="008D4D07"/>
    <w:rsid w:val="008E2BE5"/>
    <w:rsid w:val="008E5D87"/>
    <w:rsid w:val="008F2A45"/>
    <w:rsid w:val="00900755"/>
    <w:rsid w:val="00902F53"/>
    <w:rsid w:val="00907677"/>
    <w:rsid w:val="009251D6"/>
    <w:rsid w:val="0092592A"/>
    <w:rsid w:val="0094036A"/>
    <w:rsid w:val="009422A6"/>
    <w:rsid w:val="00956B0A"/>
    <w:rsid w:val="009650D4"/>
    <w:rsid w:val="00976897"/>
    <w:rsid w:val="00982B25"/>
    <w:rsid w:val="00982DBC"/>
    <w:rsid w:val="00984855"/>
    <w:rsid w:val="00997463"/>
    <w:rsid w:val="009A089A"/>
    <w:rsid w:val="009B18B8"/>
    <w:rsid w:val="009B4CAE"/>
    <w:rsid w:val="009B4D17"/>
    <w:rsid w:val="009B7545"/>
    <w:rsid w:val="009C00F0"/>
    <w:rsid w:val="009C2423"/>
    <w:rsid w:val="009C50B7"/>
    <w:rsid w:val="009D3957"/>
    <w:rsid w:val="009D3CF6"/>
    <w:rsid w:val="009D4531"/>
    <w:rsid w:val="009E1341"/>
    <w:rsid w:val="009E2F94"/>
    <w:rsid w:val="009F1ACB"/>
    <w:rsid w:val="00A06AB8"/>
    <w:rsid w:val="00A1044B"/>
    <w:rsid w:val="00A11552"/>
    <w:rsid w:val="00A17D8C"/>
    <w:rsid w:val="00A263DA"/>
    <w:rsid w:val="00A31F30"/>
    <w:rsid w:val="00A37D75"/>
    <w:rsid w:val="00A4239F"/>
    <w:rsid w:val="00A448DD"/>
    <w:rsid w:val="00A44D3E"/>
    <w:rsid w:val="00A53121"/>
    <w:rsid w:val="00A628DB"/>
    <w:rsid w:val="00A65869"/>
    <w:rsid w:val="00A670D5"/>
    <w:rsid w:val="00A70047"/>
    <w:rsid w:val="00A70365"/>
    <w:rsid w:val="00A9204F"/>
    <w:rsid w:val="00A97089"/>
    <w:rsid w:val="00A97E38"/>
    <w:rsid w:val="00AA68DA"/>
    <w:rsid w:val="00AB351C"/>
    <w:rsid w:val="00AB6A30"/>
    <w:rsid w:val="00AD30D7"/>
    <w:rsid w:val="00AD5B5C"/>
    <w:rsid w:val="00AE1101"/>
    <w:rsid w:val="00AE6E04"/>
    <w:rsid w:val="00AE74D6"/>
    <w:rsid w:val="00AE75FD"/>
    <w:rsid w:val="00AF79CD"/>
    <w:rsid w:val="00B0571B"/>
    <w:rsid w:val="00B074ED"/>
    <w:rsid w:val="00B0764F"/>
    <w:rsid w:val="00B2153B"/>
    <w:rsid w:val="00B25A8C"/>
    <w:rsid w:val="00B27DD7"/>
    <w:rsid w:val="00B30644"/>
    <w:rsid w:val="00B33E34"/>
    <w:rsid w:val="00B363FE"/>
    <w:rsid w:val="00B5460F"/>
    <w:rsid w:val="00B65D72"/>
    <w:rsid w:val="00B746BE"/>
    <w:rsid w:val="00B80722"/>
    <w:rsid w:val="00B84285"/>
    <w:rsid w:val="00B91400"/>
    <w:rsid w:val="00B95084"/>
    <w:rsid w:val="00BA39A0"/>
    <w:rsid w:val="00BA3E0C"/>
    <w:rsid w:val="00BA7567"/>
    <w:rsid w:val="00BB66BC"/>
    <w:rsid w:val="00BB74F5"/>
    <w:rsid w:val="00BB7F4C"/>
    <w:rsid w:val="00BC025B"/>
    <w:rsid w:val="00BC0989"/>
    <w:rsid w:val="00BC57BD"/>
    <w:rsid w:val="00BD373C"/>
    <w:rsid w:val="00BE0EEE"/>
    <w:rsid w:val="00BE6451"/>
    <w:rsid w:val="00C104A3"/>
    <w:rsid w:val="00C11042"/>
    <w:rsid w:val="00C1512E"/>
    <w:rsid w:val="00C15820"/>
    <w:rsid w:val="00C319AB"/>
    <w:rsid w:val="00C65AEB"/>
    <w:rsid w:val="00C725F4"/>
    <w:rsid w:val="00C82070"/>
    <w:rsid w:val="00C822CA"/>
    <w:rsid w:val="00C86CA1"/>
    <w:rsid w:val="00C94B3F"/>
    <w:rsid w:val="00C95BEF"/>
    <w:rsid w:val="00CA2206"/>
    <w:rsid w:val="00CA3DB0"/>
    <w:rsid w:val="00CD61DB"/>
    <w:rsid w:val="00CE3899"/>
    <w:rsid w:val="00CF1B67"/>
    <w:rsid w:val="00D07C36"/>
    <w:rsid w:val="00D11A4F"/>
    <w:rsid w:val="00D1480A"/>
    <w:rsid w:val="00D15763"/>
    <w:rsid w:val="00D20EC2"/>
    <w:rsid w:val="00D22A86"/>
    <w:rsid w:val="00D23713"/>
    <w:rsid w:val="00D308BA"/>
    <w:rsid w:val="00D35EB0"/>
    <w:rsid w:val="00D4119D"/>
    <w:rsid w:val="00D56C1D"/>
    <w:rsid w:val="00D601E3"/>
    <w:rsid w:val="00D6794D"/>
    <w:rsid w:val="00D753F7"/>
    <w:rsid w:val="00D802EA"/>
    <w:rsid w:val="00D83D04"/>
    <w:rsid w:val="00D87381"/>
    <w:rsid w:val="00D9040E"/>
    <w:rsid w:val="00D9286D"/>
    <w:rsid w:val="00D95341"/>
    <w:rsid w:val="00D95E2A"/>
    <w:rsid w:val="00DB58CE"/>
    <w:rsid w:val="00DC24E5"/>
    <w:rsid w:val="00DD0B2D"/>
    <w:rsid w:val="00DD3831"/>
    <w:rsid w:val="00DE0BA6"/>
    <w:rsid w:val="00DF6B8A"/>
    <w:rsid w:val="00DF7384"/>
    <w:rsid w:val="00E06F83"/>
    <w:rsid w:val="00E10AA3"/>
    <w:rsid w:val="00E13C99"/>
    <w:rsid w:val="00E179D8"/>
    <w:rsid w:val="00E2761B"/>
    <w:rsid w:val="00E36191"/>
    <w:rsid w:val="00E50A16"/>
    <w:rsid w:val="00E50DB8"/>
    <w:rsid w:val="00E5410A"/>
    <w:rsid w:val="00E60974"/>
    <w:rsid w:val="00E75262"/>
    <w:rsid w:val="00E81F71"/>
    <w:rsid w:val="00EA6779"/>
    <w:rsid w:val="00EB4F8D"/>
    <w:rsid w:val="00EC190F"/>
    <w:rsid w:val="00EC45A2"/>
    <w:rsid w:val="00EE2152"/>
    <w:rsid w:val="00EE58FE"/>
    <w:rsid w:val="00EF0115"/>
    <w:rsid w:val="00EF05A5"/>
    <w:rsid w:val="00EF2AAE"/>
    <w:rsid w:val="00EF5784"/>
    <w:rsid w:val="00F030E1"/>
    <w:rsid w:val="00F033CD"/>
    <w:rsid w:val="00F114BB"/>
    <w:rsid w:val="00F13399"/>
    <w:rsid w:val="00F23FEB"/>
    <w:rsid w:val="00F341E4"/>
    <w:rsid w:val="00F34EE2"/>
    <w:rsid w:val="00F53107"/>
    <w:rsid w:val="00F552EC"/>
    <w:rsid w:val="00F6035A"/>
    <w:rsid w:val="00F627B8"/>
    <w:rsid w:val="00F62EA1"/>
    <w:rsid w:val="00F713CE"/>
    <w:rsid w:val="00F754CF"/>
    <w:rsid w:val="00F755E1"/>
    <w:rsid w:val="00F82F98"/>
    <w:rsid w:val="00F94EE2"/>
    <w:rsid w:val="00F96E67"/>
    <w:rsid w:val="00FA531A"/>
    <w:rsid w:val="00FB4515"/>
    <w:rsid w:val="00FB57F5"/>
    <w:rsid w:val="00FB729C"/>
    <w:rsid w:val="00FB7837"/>
    <w:rsid w:val="00FD7EF9"/>
    <w:rsid w:val="00FE2AF5"/>
    <w:rsid w:val="00FF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140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2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C2E10"/>
    <w:pPr>
      <w:jc w:val="center"/>
    </w:pPr>
    <w:rPr>
      <w:rFonts w:ascii="Helvetica" w:hAnsi="Helvetica" w:cs="Times New Roman"/>
      <w:sz w:val="18"/>
      <w:szCs w:val="18"/>
    </w:rPr>
  </w:style>
  <w:style w:type="paragraph" w:customStyle="1" w:styleId="p2">
    <w:name w:val="p2"/>
    <w:basedOn w:val="Normal"/>
    <w:rsid w:val="001C2E10"/>
    <w:pPr>
      <w:jc w:val="center"/>
    </w:pPr>
    <w:rPr>
      <w:rFonts w:ascii="Helvetica" w:hAnsi="Helvetica" w:cs="Times New Roman"/>
      <w:sz w:val="18"/>
      <w:szCs w:val="18"/>
    </w:rPr>
  </w:style>
  <w:style w:type="character" w:customStyle="1" w:styleId="s1">
    <w:name w:val="s1"/>
    <w:basedOn w:val="DefaultParagraphFont"/>
    <w:rsid w:val="001C2E10"/>
  </w:style>
  <w:style w:type="paragraph" w:customStyle="1" w:styleId="BodyA">
    <w:name w:val="Body A"/>
    <w:rsid w:val="001C2E1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3915</Words>
  <Characters>22316</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4</cp:revision>
  <cp:lastPrinted>2018-03-06T18:19:00Z</cp:lastPrinted>
  <dcterms:created xsi:type="dcterms:W3CDTF">2018-03-06T18:19:00Z</dcterms:created>
  <dcterms:modified xsi:type="dcterms:W3CDTF">2018-03-06T18:54:00Z</dcterms:modified>
</cp:coreProperties>
</file>