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FD" w:rsidRDefault="004944FD" w:rsidP="00D104D5">
      <w:pPr>
        <w:pStyle w:val="PlainText"/>
        <w:jc w:val="center"/>
      </w:pPr>
      <w:r>
        <w:t>Holzer Health Center at Florida Tech</w:t>
      </w:r>
    </w:p>
    <w:p w:rsidR="004944FD" w:rsidRDefault="004944FD" w:rsidP="00D104D5">
      <w:pPr>
        <w:pStyle w:val="PlainText"/>
        <w:jc w:val="center"/>
      </w:pPr>
    </w:p>
    <w:p w:rsidR="00D104D5" w:rsidRDefault="00D104D5" w:rsidP="00D104D5">
      <w:pPr>
        <w:pStyle w:val="PlainText"/>
        <w:jc w:val="center"/>
      </w:pPr>
      <w:bookmarkStart w:id="0" w:name="_GoBack"/>
      <w:bookmarkEnd w:id="0"/>
      <w:r>
        <w:t>ADHD/ADD Medication Management</w:t>
      </w:r>
    </w:p>
    <w:p w:rsidR="00D104D5" w:rsidRDefault="00D104D5" w:rsidP="00D104D5">
      <w:pPr>
        <w:pStyle w:val="PlainText"/>
      </w:pPr>
    </w:p>
    <w:p w:rsidR="00D104D5" w:rsidRDefault="00D104D5" w:rsidP="00D104D5">
      <w:pPr>
        <w:pStyle w:val="PlainText"/>
      </w:pPr>
      <w:r>
        <w:t xml:space="preserve">The Student Health Center provides limited psychiatric services for stimulant medication management. </w:t>
      </w:r>
    </w:p>
    <w:p w:rsidR="00D104D5" w:rsidRDefault="00D104D5" w:rsidP="00D104D5">
      <w:pPr>
        <w:pStyle w:val="PlainText"/>
      </w:pPr>
    </w:p>
    <w:p w:rsidR="00D104D5" w:rsidRDefault="00D104D5" w:rsidP="00D104D5">
      <w:pPr>
        <w:pStyle w:val="PlainText"/>
      </w:pPr>
      <w:r>
        <w:t xml:space="preserve">If you have received ADHD medication previously and wish to receive these services, you will be required to provide copies of the following: </w:t>
      </w:r>
    </w:p>
    <w:p w:rsidR="00D104D5" w:rsidRDefault="00D104D5" w:rsidP="00D104D5">
      <w:pPr>
        <w:pStyle w:val="PlainText"/>
      </w:pPr>
    </w:p>
    <w:p w:rsidR="00D104D5" w:rsidRDefault="00D104D5" w:rsidP="00D104D5">
      <w:pPr>
        <w:pStyle w:val="PlainText"/>
        <w:numPr>
          <w:ilvl w:val="0"/>
          <w:numId w:val="1"/>
        </w:numPr>
      </w:pPr>
      <w:r>
        <w:t xml:space="preserve">Medical records from the provider (e.g. psychiatrist, psychiatric nurse) who provided your diagnosis and treatment of ADHD. </w:t>
      </w:r>
    </w:p>
    <w:p w:rsidR="00D104D5" w:rsidRDefault="00D104D5" w:rsidP="00D104D5">
      <w:pPr>
        <w:pStyle w:val="PlainText"/>
        <w:ind w:left="720"/>
      </w:pPr>
    </w:p>
    <w:p w:rsidR="00D104D5" w:rsidRDefault="00D104D5" w:rsidP="00D104D5">
      <w:pPr>
        <w:pStyle w:val="PlainText"/>
        <w:ind w:left="720"/>
      </w:pPr>
      <w:r>
        <w:t xml:space="preserve">AND  </w:t>
      </w:r>
    </w:p>
    <w:p w:rsidR="00D104D5" w:rsidRDefault="00D104D5" w:rsidP="00D104D5">
      <w:pPr>
        <w:pStyle w:val="PlainText"/>
      </w:pPr>
    </w:p>
    <w:p w:rsidR="00D104D5" w:rsidRDefault="00D104D5" w:rsidP="00D104D5">
      <w:pPr>
        <w:pStyle w:val="PlainText"/>
      </w:pPr>
      <w:r>
        <w:t xml:space="preserve">       2) Documentation of a comprehensive ADHD evaluation, completed within the past three years. </w:t>
      </w:r>
    </w:p>
    <w:p w:rsidR="00D104D5" w:rsidRDefault="00D104D5" w:rsidP="00D104D5">
      <w:pPr>
        <w:pStyle w:val="PlainText"/>
      </w:pPr>
    </w:p>
    <w:p w:rsidR="00D104D5" w:rsidRDefault="00D104D5" w:rsidP="00D104D5">
      <w:pPr>
        <w:pStyle w:val="PlainText"/>
      </w:pPr>
      <w:r>
        <w:t xml:space="preserve">Once we have reviewed this documentation, we can schedule an appointment for you to see our psychiatrist for medication management.  You should understand that obtaining your records might be time consuming. We suggest that you continue to obtain prescriptions from your current provider until the transition can be made. </w:t>
      </w:r>
    </w:p>
    <w:p w:rsidR="00D104D5" w:rsidRDefault="00D104D5" w:rsidP="00D104D5">
      <w:pPr>
        <w:pStyle w:val="PlainText"/>
      </w:pPr>
    </w:p>
    <w:p w:rsidR="00D104D5" w:rsidRDefault="00D104D5" w:rsidP="00D104D5">
      <w:pPr>
        <w:pStyle w:val="PlainText"/>
      </w:pPr>
      <w:r>
        <w:t xml:space="preserve">If you are unable to obtain these records: </w:t>
      </w:r>
    </w:p>
    <w:p w:rsidR="00D104D5" w:rsidRDefault="00D104D5" w:rsidP="00D104D5">
      <w:pPr>
        <w:pStyle w:val="PlainText"/>
      </w:pPr>
    </w:p>
    <w:p w:rsidR="00D104D5" w:rsidRDefault="00D104D5" w:rsidP="00D104D5">
      <w:pPr>
        <w:pStyle w:val="PlainText"/>
      </w:pPr>
      <w:r>
        <w:t xml:space="preserve">Students who do not meet the requirements outlined above and who have been prescribed ADHD medication by their physician should continue to work with their physician to obtain their prescriptions, or you can be referred to a local physician for continued care. The Student Health Center can assist with such referrals.   </w:t>
      </w:r>
    </w:p>
    <w:p w:rsidR="00D104D5" w:rsidRDefault="00D104D5" w:rsidP="00D104D5">
      <w:pPr>
        <w:pStyle w:val="PlainText"/>
      </w:pPr>
    </w:p>
    <w:p w:rsidR="00D104D5" w:rsidRDefault="00D104D5" w:rsidP="00D104D5">
      <w:pPr>
        <w:pStyle w:val="PlainText"/>
      </w:pPr>
      <w:r>
        <w:t xml:space="preserve">If you have never been tested/evaluated for ADHD: </w:t>
      </w:r>
    </w:p>
    <w:p w:rsidR="00D104D5" w:rsidRDefault="00D104D5" w:rsidP="00D104D5">
      <w:pPr>
        <w:pStyle w:val="PlainText"/>
      </w:pPr>
    </w:p>
    <w:p w:rsidR="00D104D5" w:rsidRDefault="00D104D5" w:rsidP="00D104D5">
      <w:pPr>
        <w:pStyle w:val="PlainText"/>
      </w:pPr>
      <w:r>
        <w:t xml:space="preserve">The Student Health Center and/or Student Counseling Center can assist you with options for seeking a comprehensive ADHD evaluation. </w:t>
      </w:r>
    </w:p>
    <w:p w:rsidR="00D104D5" w:rsidRDefault="00D104D5" w:rsidP="00D104D5">
      <w:pPr>
        <w:pStyle w:val="PlainText"/>
      </w:pPr>
    </w:p>
    <w:p w:rsidR="00D104D5" w:rsidRDefault="00D104D5" w:rsidP="00D104D5">
      <w:pPr>
        <w:pStyle w:val="PlainText"/>
      </w:pPr>
      <w:r>
        <w:t xml:space="preserve">Please keep in mind that many of the medications used to treat ADHD are controlled stimulant medications and require medical oversight, which means you need to have the appropriate assessment prior to starting medication management.    </w:t>
      </w:r>
    </w:p>
    <w:p w:rsidR="00D104D5" w:rsidRDefault="00D104D5" w:rsidP="00D104D5">
      <w:pPr>
        <w:pStyle w:val="PlainText"/>
      </w:pPr>
    </w:p>
    <w:p w:rsidR="00D104D5" w:rsidRDefault="00D104D5" w:rsidP="00D104D5">
      <w:pPr>
        <w:pStyle w:val="PlainText"/>
      </w:pPr>
      <w:r>
        <w:t xml:space="preserve">The psychiatrist is a specialist that provides services on campus for your convenience. However, just as if referred to a specialist in the community, all psychiatric medication visits will be billed to your insurance and </w:t>
      </w:r>
      <w:proofErr w:type="gramStart"/>
      <w:r>
        <w:t>a copay</w:t>
      </w:r>
      <w:proofErr w:type="gramEnd"/>
      <w:r>
        <w:t xml:space="preserve"> will be collected from you.  </w:t>
      </w:r>
    </w:p>
    <w:p w:rsidR="00D104D5" w:rsidRDefault="00D104D5" w:rsidP="00D104D5">
      <w:pPr>
        <w:pStyle w:val="PlainText"/>
      </w:pPr>
    </w:p>
    <w:p w:rsidR="00D104D5" w:rsidRDefault="00D104D5" w:rsidP="00D104D5">
      <w:pPr>
        <w:pStyle w:val="PlainText"/>
      </w:pPr>
    </w:p>
    <w:p w:rsidR="00D104D5" w:rsidRDefault="00D104D5" w:rsidP="00D104D5"/>
    <w:p w:rsidR="005F59BF" w:rsidRDefault="005F59BF"/>
    <w:sectPr w:rsidR="005F5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60411"/>
    <w:multiLevelType w:val="hybridMultilevel"/>
    <w:tmpl w:val="F5D6D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B0"/>
    <w:rsid w:val="00222CB0"/>
    <w:rsid w:val="004944FD"/>
    <w:rsid w:val="005F59BF"/>
    <w:rsid w:val="006437D4"/>
    <w:rsid w:val="00D1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2CB0"/>
    <w:pPr>
      <w:spacing w:before="100" w:beforeAutospacing="1" w:after="100" w:afterAutospacing="1" w:line="240" w:lineRule="auto"/>
      <w:outlineLvl w:val="2"/>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2CB0"/>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222CB0"/>
    <w:rPr>
      <w:color w:val="0000FF"/>
      <w:u w:val="single"/>
    </w:rPr>
  </w:style>
  <w:style w:type="paragraph" w:styleId="NormalWeb">
    <w:name w:val="Normal (Web)"/>
    <w:basedOn w:val="Normal"/>
    <w:uiPriority w:val="99"/>
    <w:semiHidden/>
    <w:unhideWhenUsed/>
    <w:rsid w:val="00222C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D104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04D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2CB0"/>
    <w:pPr>
      <w:spacing w:before="100" w:beforeAutospacing="1" w:after="100" w:afterAutospacing="1" w:line="240" w:lineRule="auto"/>
      <w:outlineLvl w:val="2"/>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2CB0"/>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222CB0"/>
    <w:rPr>
      <w:color w:val="0000FF"/>
      <w:u w:val="single"/>
    </w:rPr>
  </w:style>
  <w:style w:type="paragraph" w:styleId="NormalWeb">
    <w:name w:val="Normal (Web)"/>
    <w:basedOn w:val="Normal"/>
    <w:uiPriority w:val="99"/>
    <w:semiHidden/>
    <w:unhideWhenUsed/>
    <w:rsid w:val="00222C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D104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04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9884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Marino</dc:creator>
  <cp:lastModifiedBy>Deborah Marino</cp:lastModifiedBy>
  <cp:revision>3</cp:revision>
  <dcterms:created xsi:type="dcterms:W3CDTF">2015-08-24T13:16:00Z</dcterms:created>
  <dcterms:modified xsi:type="dcterms:W3CDTF">2015-08-25T14:10:00Z</dcterms:modified>
</cp:coreProperties>
</file>