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BF93A" w14:textId="1125FBC0" w:rsidR="001F5FDF" w:rsidRPr="001F5FDF" w:rsidRDefault="001F5FDF" w:rsidP="001F5FDF">
      <w:pPr>
        <w:jc w:val="center"/>
        <w:rPr>
          <w:b/>
        </w:rPr>
      </w:pPr>
      <w:r w:rsidRPr="001F5FDF">
        <w:rPr>
          <w:b/>
        </w:rPr>
        <w:t>Worksheet</w:t>
      </w:r>
      <w:r w:rsidR="00942965">
        <w:rPr>
          <w:b/>
        </w:rPr>
        <w:t xml:space="preserve"> for Deve</w:t>
      </w:r>
      <w:r w:rsidR="00C00E69">
        <w:rPr>
          <w:b/>
        </w:rPr>
        <w:t xml:space="preserve">loping Administrative </w:t>
      </w:r>
      <w:r w:rsidR="00942965">
        <w:rPr>
          <w:b/>
        </w:rPr>
        <w:t>Outcomes</w:t>
      </w:r>
      <w:r w:rsidR="00C00E69">
        <w:rPr>
          <w:b/>
        </w:rPr>
        <w:t xml:space="preserve"> and Assessment Plan</w:t>
      </w:r>
      <w:r w:rsidR="0013093B">
        <w:rPr>
          <w:b/>
        </w:rPr>
        <w:t>s</w:t>
      </w:r>
    </w:p>
    <w:p w14:paraId="059BBDB7" w14:textId="77777777" w:rsidR="0013093B" w:rsidRDefault="00AA19EB" w:rsidP="00C00E69">
      <w:pPr>
        <w:spacing w:line="240" w:lineRule="auto"/>
      </w:pPr>
      <w:r>
        <w:rPr>
          <w:b/>
        </w:rPr>
        <w:t>Step 1:   Provide your m</w:t>
      </w:r>
      <w:r w:rsidR="003C385F" w:rsidRPr="00AA19EB">
        <w:rPr>
          <w:b/>
        </w:rPr>
        <w:t>ission.</w:t>
      </w:r>
      <w:r w:rsidR="003C385F">
        <w:t xml:space="preserve"> </w:t>
      </w:r>
      <w:r w:rsidR="000D569B">
        <w:t xml:space="preserve">In few sentences </w:t>
      </w:r>
      <w:r>
        <w:t>describe w</w:t>
      </w:r>
      <w:r w:rsidR="003C385F">
        <w:t>hat your unit does</w:t>
      </w:r>
      <w:r w:rsidR="000C093D">
        <w:t>,</w:t>
      </w:r>
      <w:r w:rsidR="003C385F">
        <w:t xml:space="preserve"> for whom, and how. </w:t>
      </w:r>
    </w:p>
    <w:p w14:paraId="55B4F5A5" w14:textId="5F84D2E6" w:rsidR="003C385F" w:rsidRDefault="00896D83" w:rsidP="00C00E69">
      <w:pPr>
        <w:spacing w:line="240" w:lineRule="auto"/>
      </w:pPr>
      <w:r>
        <w:t xml:space="preserve"> </w:t>
      </w:r>
    </w:p>
    <w:p w14:paraId="1A409109" w14:textId="716014D8" w:rsidR="0017032B" w:rsidRDefault="00AA19EB" w:rsidP="00C00E69">
      <w:pPr>
        <w:spacing w:line="240" w:lineRule="auto"/>
      </w:pPr>
      <w:r w:rsidRPr="00AA19EB">
        <w:rPr>
          <w:b/>
        </w:rPr>
        <w:t>Step 2:</w:t>
      </w:r>
      <w:r>
        <w:t xml:space="preserve"> </w:t>
      </w:r>
      <w:r w:rsidR="00896D83" w:rsidRPr="00492A6E">
        <w:rPr>
          <w:b/>
        </w:rPr>
        <w:t>Articulate routine activities/tasks.</w:t>
      </w:r>
      <w:r w:rsidR="00896D83">
        <w:t xml:space="preserve"> Develop a list of the routine activities/tasks/services your unit performs to meet its mission and, in turn, the mission of your division and </w:t>
      </w:r>
      <w:r w:rsidR="000A5615">
        <w:t>Florida Institute of Technology</w:t>
      </w:r>
      <w:r w:rsidR="00896D83">
        <w:t xml:space="preserve">. For each activity/task, name the recipient(s) of this support (i.e. the targeted ‘customer/s’).  </w:t>
      </w:r>
    </w:p>
    <w:tbl>
      <w:tblPr>
        <w:tblStyle w:val="TableGrid"/>
        <w:tblW w:w="5000" w:type="pct"/>
        <w:tblLook w:val="04A0" w:firstRow="1" w:lastRow="0" w:firstColumn="1" w:lastColumn="0" w:noHBand="0" w:noVBand="1"/>
      </w:tblPr>
      <w:tblGrid>
        <w:gridCol w:w="6763"/>
        <w:gridCol w:w="6763"/>
      </w:tblGrid>
      <w:tr w:rsidR="001F5FDF" w14:paraId="299CB95F" w14:textId="77777777" w:rsidTr="00E67D4B">
        <w:tc>
          <w:tcPr>
            <w:tcW w:w="2500" w:type="pct"/>
          </w:tcPr>
          <w:p w14:paraId="3A08D4CC" w14:textId="77777777" w:rsidR="001F5FDF" w:rsidRPr="001F5FDF" w:rsidRDefault="001F5FDF" w:rsidP="001F5FDF">
            <w:pPr>
              <w:jc w:val="center"/>
              <w:rPr>
                <w:b/>
              </w:rPr>
            </w:pPr>
            <w:r w:rsidRPr="001F5FDF">
              <w:rPr>
                <w:b/>
              </w:rPr>
              <w:t>Activities/Tasks</w:t>
            </w:r>
          </w:p>
        </w:tc>
        <w:tc>
          <w:tcPr>
            <w:tcW w:w="2500" w:type="pct"/>
          </w:tcPr>
          <w:p w14:paraId="7FD8575E" w14:textId="31122BE7" w:rsidR="001F5FDF" w:rsidRPr="001F5FDF" w:rsidRDefault="001F5FDF" w:rsidP="00A65AC1">
            <w:pPr>
              <w:jc w:val="center"/>
              <w:rPr>
                <w:b/>
              </w:rPr>
            </w:pPr>
            <w:r w:rsidRPr="001F5FDF">
              <w:rPr>
                <w:b/>
              </w:rPr>
              <w:t>To whom is this support provided?</w:t>
            </w:r>
            <w:r>
              <w:rPr>
                <w:b/>
              </w:rPr>
              <w:t xml:space="preserve"> (</w:t>
            </w:r>
            <w:r w:rsidR="0013093B">
              <w:rPr>
                <w:b/>
              </w:rPr>
              <w:t>Student, other targeted audience</w:t>
            </w:r>
            <w:r>
              <w:rPr>
                <w:b/>
              </w:rPr>
              <w:t>)</w:t>
            </w:r>
          </w:p>
        </w:tc>
      </w:tr>
      <w:tr w:rsidR="001F5FDF" w14:paraId="336B5BFC" w14:textId="77777777" w:rsidTr="00E67D4B">
        <w:tc>
          <w:tcPr>
            <w:tcW w:w="2500" w:type="pct"/>
          </w:tcPr>
          <w:p w14:paraId="7C802DAD" w14:textId="77777777" w:rsidR="001F5FDF" w:rsidRDefault="001F5FDF"/>
        </w:tc>
        <w:tc>
          <w:tcPr>
            <w:tcW w:w="2500" w:type="pct"/>
          </w:tcPr>
          <w:p w14:paraId="5C654094" w14:textId="77777777" w:rsidR="001F5FDF" w:rsidRDefault="001F5FDF"/>
        </w:tc>
      </w:tr>
      <w:tr w:rsidR="001F5FDF" w14:paraId="710CF0C7" w14:textId="77777777" w:rsidTr="00E67D4B">
        <w:tc>
          <w:tcPr>
            <w:tcW w:w="2500" w:type="pct"/>
          </w:tcPr>
          <w:p w14:paraId="38B4B3CE" w14:textId="77777777" w:rsidR="001F5FDF" w:rsidRDefault="001F5FDF"/>
        </w:tc>
        <w:tc>
          <w:tcPr>
            <w:tcW w:w="2500" w:type="pct"/>
          </w:tcPr>
          <w:p w14:paraId="0762B6D6" w14:textId="77777777" w:rsidR="001F5FDF" w:rsidRDefault="001F5FDF"/>
        </w:tc>
      </w:tr>
      <w:tr w:rsidR="001F5FDF" w14:paraId="59110044" w14:textId="77777777" w:rsidTr="00E67D4B">
        <w:tc>
          <w:tcPr>
            <w:tcW w:w="2500" w:type="pct"/>
          </w:tcPr>
          <w:p w14:paraId="187DF59C" w14:textId="77777777" w:rsidR="001F5FDF" w:rsidRDefault="001F5FDF"/>
        </w:tc>
        <w:tc>
          <w:tcPr>
            <w:tcW w:w="2500" w:type="pct"/>
          </w:tcPr>
          <w:p w14:paraId="33442A21" w14:textId="77777777" w:rsidR="001F5FDF" w:rsidRDefault="001F5FDF"/>
        </w:tc>
      </w:tr>
      <w:tr w:rsidR="001F5FDF" w14:paraId="67176C0A" w14:textId="77777777" w:rsidTr="00E67D4B">
        <w:tc>
          <w:tcPr>
            <w:tcW w:w="2500" w:type="pct"/>
          </w:tcPr>
          <w:p w14:paraId="7C440718" w14:textId="77777777" w:rsidR="001F5FDF" w:rsidRDefault="001F5FDF"/>
        </w:tc>
        <w:tc>
          <w:tcPr>
            <w:tcW w:w="2500" w:type="pct"/>
          </w:tcPr>
          <w:p w14:paraId="58D10E1E" w14:textId="77777777" w:rsidR="001F5FDF" w:rsidRDefault="001F5FDF"/>
        </w:tc>
      </w:tr>
    </w:tbl>
    <w:p w14:paraId="5A3C7EEA" w14:textId="42C9C822" w:rsidR="0013093B" w:rsidRDefault="0013093B" w:rsidP="00D04B8D">
      <w:pPr>
        <w:spacing w:after="0" w:line="240" w:lineRule="auto"/>
        <w:rPr>
          <w:b/>
        </w:rPr>
      </w:pPr>
    </w:p>
    <w:p w14:paraId="520F9219" w14:textId="77777777" w:rsidR="0013093B" w:rsidRDefault="0013093B" w:rsidP="00D04B8D">
      <w:pPr>
        <w:spacing w:after="0" w:line="240" w:lineRule="auto"/>
        <w:rPr>
          <w:b/>
        </w:rPr>
      </w:pPr>
    </w:p>
    <w:p w14:paraId="1674DD59" w14:textId="2070FCFE" w:rsidR="00D04B8D" w:rsidRDefault="0081172F" w:rsidP="00D04B8D">
      <w:pPr>
        <w:spacing w:after="0" w:line="240" w:lineRule="auto"/>
      </w:pPr>
      <w:r>
        <w:rPr>
          <w:b/>
        </w:rPr>
        <w:t xml:space="preserve">Step </w:t>
      </w:r>
      <w:r w:rsidR="0013093B">
        <w:rPr>
          <w:b/>
        </w:rPr>
        <w:t>3</w:t>
      </w:r>
      <w:r>
        <w:rPr>
          <w:b/>
        </w:rPr>
        <w:t xml:space="preserve">:  </w:t>
      </w:r>
      <w:r w:rsidR="00AA19EB" w:rsidRPr="0081172F">
        <w:rPr>
          <w:b/>
        </w:rPr>
        <w:t>D</w:t>
      </w:r>
      <w:r w:rsidR="000A3F1D" w:rsidRPr="0081172F">
        <w:rPr>
          <w:b/>
        </w:rPr>
        <w:t>evelop</w:t>
      </w:r>
      <w:r w:rsidR="00A77835" w:rsidRPr="0081172F">
        <w:rPr>
          <w:b/>
        </w:rPr>
        <w:t xml:space="preserve"> outcomes</w:t>
      </w:r>
      <w:r w:rsidR="000B6826">
        <w:rPr>
          <w:b/>
        </w:rPr>
        <w:t xml:space="preserve"> and </w:t>
      </w:r>
      <w:r w:rsidR="00D04B8D">
        <w:rPr>
          <w:b/>
        </w:rPr>
        <w:t xml:space="preserve">identify evidence (data) to demonstrate achievement of outcomes. </w:t>
      </w:r>
    </w:p>
    <w:p w14:paraId="1C5C6325" w14:textId="77777777" w:rsidR="00D04B8D" w:rsidRDefault="000A3F1D" w:rsidP="00C00E69">
      <w:pPr>
        <w:spacing w:line="240" w:lineRule="auto"/>
      </w:pPr>
      <w:r w:rsidRPr="000A3F1D">
        <w:t xml:space="preserve">An outcome is a precise statement that describes the </w:t>
      </w:r>
      <w:r w:rsidR="00D04B8D">
        <w:t xml:space="preserve">intended </w:t>
      </w:r>
      <w:r w:rsidR="00A91214">
        <w:t>impact or</w:t>
      </w:r>
      <w:r w:rsidR="00A91214" w:rsidRPr="000A3F1D">
        <w:t xml:space="preserve"> </w:t>
      </w:r>
      <w:r w:rsidRPr="000A3F1D">
        <w:t>accomplishment</w:t>
      </w:r>
      <w:r w:rsidR="00D04B8D">
        <w:t xml:space="preserve"> of </w:t>
      </w:r>
      <w:r w:rsidRPr="000A3F1D">
        <w:t xml:space="preserve">an administrative unit </w:t>
      </w:r>
      <w:r w:rsidR="00D04B8D">
        <w:t>as a result of</w:t>
      </w:r>
      <w:r w:rsidRPr="000A3F1D">
        <w:t xml:space="preserve"> a core</w:t>
      </w:r>
      <w:r w:rsidR="00D04B8D">
        <w:t xml:space="preserve"> service. An outcome statement is </w:t>
      </w:r>
      <w:r w:rsidRPr="000A3F1D">
        <w:t>derived from a goal and, thus, describe</w:t>
      </w:r>
      <w:r w:rsidR="00D04B8D">
        <w:t>s</w:t>
      </w:r>
      <w:r w:rsidRPr="000A3F1D">
        <w:t xml:space="preserve"> how a unit is fulfilling a purpose outlined by that goal in a </w:t>
      </w:r>
      <w:r w:rsidRPr="0081172F">
        <w:rPr>
          <w:i/>
          <w:iCs/>
        </w:rPr>
        <w:t xml:space="preserve">measurable </w:t>
      </w:r>
      <w:r w:rsidRPr="000A3F1D">
        <w:t xml:space="preserve">way. Put another way, outcome statements animate goals, specifying the manner in which the goal </w:t>
      </w:r>
      <w:r w:rsidR="00D04B8D">
        <w:t>will be</w:t>
      </w:r>
      <w:r w:rsidRPr="000A3F1D">
        <w:t xml:space="preserve"> met and measured. </w:t>
      </w:r>
      <w:r w:rsidR="00A77835" w:rsidRPr="000A3F1D">
        <w:t xml:space="preserve"> </w:t>
      </w:r>
    </w:p>
    <w:p w14:paraId="1F5444AE" w14:textId="0A00D1E6" w:rsidR="0094303B" w:rsidRDefault="000A3F1D" w:rsidP="00120E82">
      <w:pPr>
        <w:spacing w:line="240" w:lineRule="auto"/>
      </w:pPr>
      <w:r>
        <w:t>C</w:t>
      </w:r>
      <w:r w:rsidRPr="000A3F1D">
        <w:t>lear and precise outcomes statements</w:t>
      </w:r>
      <w:r>
        <w:t xml:space="preserve"> also</w:t>
      </w:r>
      <w:r w:rsidRPr="000A3F1D">
        <w:t xml:space="preserve"> define specific performance expectations for a unit. In doing so, they </w:t>
      </w:r>
      <w:r w:rsidR="002A1D49">
        <w:t>point to</w:t>
      </w:r>
      <w:r w:rsidR="002A1D49" w:rsidRPr="000A3F1D">
        <w:t xml:space="preserve"> </w:t>
      </w:r>
      <w:r w:rsidRPr="000A3F1D">
        <w:t xml:space="preserve">the kind of data or evidence the unit will collect to ascertain the </w:t>
      </w:r>
      <w:r w:rsidR="00A91214">
        <w:t>extent</w:t>
      </w:r>
      <w:r w:rsidRPr="000A3F1D">
        <w:t xml:space="preserve"> to which the desired outcome has been met. Outcomes should focus on the unit’s critical processes and functions and should be written with the unit’s “customers” in mind.</w:t>
      </w:r>
      <w:r w:rsidRPr="000A3F1D">
        <w:rPr>
          <w:rStyle w:val="FootnoteReference"/>
        </w:rPr>
        <w:t xml:space="preserve"> </w:t>
      </w:r>
    </w:p>
    <w:p w14:paraId="7EDB9090" w14:textId="743007AA" w:rsidR="004F4771" w:rsidRDefault="0013093B" w:rsidP="00120E82">
      <w:pPr>
        <w:spacing w:line="240" w:lineRule="auto"/>
      </w:pPr>
      <w:r>
        <w:t>Three outcome/objective statements are required.</w:t>
      </w:r>
    </w:p>
    <w:p w14:paraId="30DD660D" w14:textId="77777777" w:rsidR="0013093B" w:rsidRDefault="0013093B" w:rsidP="0013093B">
      <w:pPr>
        <w:pStyle w:val="ListParagraph"/>
        <w:numPr>
          <w:ilvl w:val="0"/>
          <w:numId w:val="6"/>
        </w:numPr>
        <w:spacing w:line="240" w:lineRule="auto"/>
      </w:pPr>
      <w:r w:rsidRPr="0013093B">
        <w:t>Units with a strong learning component should have a learning outcome</w:t>
      </w:r>
    </w:p>
    <w:p w14:paraId="39DED2B7" w14:textId="1DF47A95" w:rsidR="0013093B" w:rsidRDefault="0013093B" w:rsidP="0013093B">
      <w:pPr>
        <w:pStyle w:val="ListParagraph"/>
        <w:numPr>
          <w:ilvl w:val="0"/>
          <w:numId w:val="6"/>
        </w:numPr>
        <w:spacing w:line="240" w:lineRule="auto"/>
      </w:pPr>
      <w:r w:rsidRPr="0013093B">
        <w:t>Units designated as academic or student support units –</w:t>
      </w:r>
      <w:proofErr w:type="gramStart"/>
      <w:r w:rsidRPr="0013093B">
        <w:t>the majority of</w:t>
      </w:r>
      <w:proofErr w:type="gramEnd"/>
      <w:r w:rsidRPr="0013093B">
        <w:t xml:space="preserve"> the outcomes should focus on assessing the support provided to students</w:t>
      </w:r>
    </w:p>
    <w:p w14:paraId="470F764D" w14:textId="7204E022" w:rsidR="0013093B" w:rsidRDefault="0013093B" w:rsidP="0013093B">
      <w:pPr>
        <w:pStyle w:val="ListParagraph"/>
        <w:numPr>
          <w:ilvl w:val="1"/>
          <w:numId w:val="6"/>
        </w:numPr>
        <w:spacing w:line="240" w:lineRule="auto"/>
      </w:pPr>
      <w:r>
        <w:t>For example</w:t>
      </w:r>
    </w:p>
    <w:p w14:paraId="4845DDD9" w14:textId="77777777" w:rsidR="00486597" w:rsidRPr="0013093B" w:rsidRDefault="00486597" w:rsidP="00486597">
      <w:pPr>
        <w:pStyle w:val="ListParagraph"/>
        <w:numPr>
          <w:ilvl w:val="0"/>
          <w:numId w:val="2"/>
        </w:numPr>
        <w:spacing w:before="240" w:after="120" w:line="240" w:lineRule="auto"/>
        <w:contextualSpacing w:val="0"/>
      </w:pPr>
      <w:r w:rsidRPr="0013093B">
        <w:t xml:space="preserve">One that addresses unit processes in relation to a desired quality like timeliness, accuracy, responsiveness, etc. </w:t>
      </w:r>
    </w:p>
    <w:p w14:paraId="3B5C9949" w14:textId="129B0112" w:rsidR="00486597" w:rsidRPr="0013093B" w:rsidRDefault="0013093B" w:rsidP="00486597">
      <w:pPr>
        <w:pStyle w:val="ListParagraph"/>
        <w:numPr>
          <w:ilvl w:val="0"/>
          <w:numId w:val="2"/>
        </w:numPr>
        <w:spacing w:line="240" w:lineRule="auto"/>
      </w:pPr>
      <w:r>
        <w:t>One that</w:t>
      </w:r>
      <w:r w:rsidR="00942965" w:rsidRPr="0013093B">
        <w:t xml:space="preserve"> addresses </w:t>
      </w:r>
      <w:r>
        <w:t xml:space="preserve">student or other target audience </w:t>
      </w:r>
      <w:r w:rsidR="000A3F1D" w:rsidRPr="0013093B">
        <w:rPr>
          <w:i/>
        </w:rPr>
        <w:t>satisfaction</w:t>
      </w:r>
      <w:r w:rsidR="00486597" w:rsidRPr="0013093B">
        <w:t xml:space="preserve">. </w:t>
      </w:r>
    </w:p>
    <w:p w14:paraId="00855A68" w14:textId="77777777" w:rsidR="0099569D" w:rsidRPr="0099569D" w:rsidRDefault="0099569D" w:rsidP="0099569D">
      <w:pPr>
        <w:pStyle w:val="Default"/>
        <w:rPr>
          <w:rFonts w:asciiTheme="minorHAnsi" w:hAnsiTheme="minorHAnsi"/>
          <w:sz w:val="23"/>
          <w:szCs w:val="23"/>
        </w:rPr>
      </w:pPr>
      <w:r w:rsidRPr="0099569D">
        <w:rPr>
          <w:rFonts w:asciiTheme="minorHAnsi" w:hAnsiTheme="minorHAnsi"/>
          <w:b/>
          <w:bCs/>
          <w:sz w:val="23"/>
          <w:szCs w:val="23"/>
        </w:rPr>
        <w:t xml:space="preserve">Formula </w:t>
      </w:r>
    </w:p>
    <w:p w14:paraId="16EA0766" w14:textId="1AD79B7C" w:rsidR="0099569D" w:rsidRDefault="0099569D" w:rsidP="0099569D">
      <w:pPr>
        <w:pStyle w:val="Default"/>
        <w:rPr>
          <w:rFonts w:asciiTheme="minorHAnsi" w:hAnsiTheme="minorHAnsi"/>
          <w:sz w:val="23"/>
          <w:szCs w:val="23"/>
        </w:rPr>
      </w:pPr>
      <w:r w:rsidRPr="0099569D">
        <w:rPr>
          <w:rFonts w:asciiTheme="minorHAnsi" w:hAnsiTheme="minorHAnsi"/>
          <w:sz w:val="23"/>
          <w:szCs w:val="23"/>
        </w:rPr>
        <w:t xml:space="preserve">A general formula for writing an objective can be employed, although following this formula is not required: </w:t>
      </w:r>
    </w:p>
    <w:p w14:paraId="5C74B0E2" w14:textId="77777777" w:rsidR="0099569D" w:rsidRPr="0099569D" w:rsidRDefault="0099569D" w:rsidP="0099569D">
      <w:pPr>
        <w:pStyle w:val="Default"/>
        <w:rPr>
          <w:rFonts w:asciiTheme="minorHAnsi" w:hAnsiTheme="minorHAnsi"/>
          <w:sz w:val="23"/>
          <w:szCs w:val="23"/>
        </w:rPr>
      </w:pPr>
    </w:p>
    <w:p w14:paraId="19A66157" w14:textId="3E6D2E42" w:rsidR="0099569D" w:rsidRDefault="0099569D" w:rsidP="0099569D">
      <w:pPr>
        <w:pStyle w:val="ListParagraph"/>
        <w:spacing w:line="240" w:lineRule="auto"/>
        <w:ind w:left="0"/>
        <w:jc w:val="center"/>
        <w:rPr>
          <w:b/>
          <w:bCs/>
          <w:sz w:val="23"/>
          <w:szCs w:val="23"/>
        </w:rPr>
      </w:pPr>
      <w:r>
        <w:rPr>
          <w:b/>
          <w:bCs/>
          <w:sz w:val="23"/>
          <w:szCs w:val="23"/>
        </w:rPr>
        <w:lastRenderedPageBreak/>
        <w:t>Outcome</w:t>
      </w:r>
      <w:r w:rsidRPr="0099569D">
        <w:rPr>
          <w:b/>
          <w:bCs/>
          <w:sz w:val="23"/>
          <w:szCs w:val="23"/>
        </w:rPr>
        <w:t xml:space="preserve"> = subject + verb/action + object + modifiers</w:t>
      </w:r>
      <w:r>
        <w:rPr>
          <w:b/>
          <w:bCs/>
          <w:sz w:val="23"/>
          <w:szCs w:val="23"/>
        </w:rPr>
        <w:br/>
      </w:r>
    </w:p>
    <w:p w14:paraId="4F025D97" w14:textId="08A611FD" w:rsidR="0099569D" w:rsidRDefault="0099569D" w:rsidP="0099569D">
      <w:pPr>
        <w:pStyle w:val="ListParagraph"/>
        <w:spacing w:line="240" w:lineRule="auto"/>
        <w:ind w:left="0"/>
        <w:rPr>
          <w:sz w:val="23"/>
          <w:szCs w:val="23"/>
        </w:rPr>
      </w:pPr>
      <w:r>
        <w:rPr>
          <w:b/>
          <w:bCs/>
          <w:sz w:val="23"/>
          <w:szCs w:val="23"/>
        </w:rPr>
        <w:t xml:space="preserve">Administrative Outcome Example: </w:t>
      </w:r>
      <w:r w:rsidR="0013093B">
        <w:rPr>
          <w:sz w:val="23"/>
          <w:szCs w:val="23"/>
        </w:rPr>
        <w:t>Increase number of applications from Brevard County students through a targeted marketing campaign.</w:t>
      </w:r>
      <w:r>
        <w:rPr>
          <w:sz w:val="23"/>
          <w:szCs w:val="23"/>
        </w:rPr>
        <w:t xml:space="preserve"> </w:t>
      </w:r>
    </w:p>
    <w:p w14:paraId="20E444B4" w14:textId="77777777" w:rsidR="0099569D" w:rsidRPr="0099569D" w:rsidRDefault="0099569D" w:rsidP="0099569D">
      <w:pPr>
        <w:pStyle w:val="ListParagraph"/>
        <w:spacing w:line="240" w:lineRule="auto"/>
        <w:ind w:left="0"/>
        <w:rPr>
          <w:b/>
          <w:bCs/>
          <w:sz w:val="23"/>
          <w:szCs w:val="23"/>
        </w:rPr>
      </w:pPr>
    </w:p>
    <w:p w14:paraId="30EE4DF5" w14:textId="77777777" w:rsidR="0013093B" w:rsidRDefault="0099569D" w:rsidP="0013093B">
      <w:pPr>
        <w:pStyle w:val="ListParagraph"/>
        <w:spacing w:line="240" w:lineRule="auto"/>
        <w:ind w:left="0"/>
        <w:rPr>
          <w:sz w:val="23"/>
          <w:szCs w:val="23"/>
        </w:rPr>
      </w:pPr>
      <w:r w:rsidRPr="0099569D">
        <w:rPr>
          <w:color w:val="0070C0"/>
          <w:sz w:val="23"/>
          <w:szCs w:val="23"/>
        </w:rPr>
        <w:t xml:space="preserve">Increase (verb) </w:t>
      </w:r>
      <w:r w:rsidR="0013093B">
        <w:rPr>
          <w:color w:val="00B050"/>
          <w:sz w:val="23"/>
          <w:szCs w:val="23"/>
        </w:rPr>
        <w:t>number of applications</w:t>
      </w:r>
      <w:r w:rsidRPr="0099569D">
        <w:rPr>
          <w:color w:val="00B050"/>
          <w:sz w:val="23"/>
          <w:szCs w:val="23"/>
        </w:rPr>
        <w:t xml:space="preserve"> (object) </w:t>
      </w:r>
      <w:r>
        <w:rPr>
          <w:sz w:val="23"/>
          <w:szCs w:val="23"/>
        </w:rPr>
        <w:t xml:space="preserve">of </w:t>
      </w:r>
      <w:r w:rsidR="0013093B">
        <w:rPr>
          <w:sz w:val="23"/>
          <w:szCs w:val="23"/>
        </w:rPr>
        <w:t>Brevard County students</w:t>
      </w:r>
      <w:r w:rsidRPr="0099569D">
        <w:rPr>
          <w:color w:val="C00000"/>
          <w:sz w:val="23"/>
          <w:szCs w:val="23"/>
        </w:rPr>
        <w:t xml:space="preserve"> (</w:t>
      </w:r>
      <w:r w:rsidR="0013093B">
        <w:rPr>
          <w:color w:val="C00000"/>
          <w:sz w:val="23"/>
          <w:szCs w:val="23"/>
        </w:rPr>
        <w:t>subject</w:t>
      </w:r>
      <w:r w:rsidRPr="0099569D">
        <w:rPr>
          <w:color w:val="C00000"/>
          <w:sz w:val="23"/>
          <w:szCs w:val="23"/>
        </w:rPr>
        <w:t xml:space="preserve">) </w:t>
      </w:r>
      <w:r w:rsidR="0013093B">
        <w:rPr>
          <w:sz w:val="23"/>
          <w:szCs w:val="23"/>
        </w:rPr>
        <w:t xml:space="preserve">through a targeted marketing campaign. </w:t>
      </w:r>
    </w:p>
    <w:p w14:paraId="1AF9B9C8" w14:textId="77924D37" w:rsidR="00B0266D" w:rsidRPr="00B0266D" w:rsidRDefault="0099569D" w:rsidP="00484F56">
      <w:pPr>
        <w:pStyle w:val="ListParagraph"/>
        <w:spacing w:line="240" w:lineRule="auto"/>
        <w:ind w:left="0"/>
        <w:rPr>
          <w:sz w:val="23"/>
          <w:szCs w:val="23"/>
        </w:rPr>
      </w:pPr>
      <w:r>
        <w:rPr>
          <w:b/>
          <w:bCs/>
          <w:sz w:val="23"/>
          <w:szCs w:val="23"/>
        </w:rPr>
        <w:br/>
      </w:r>
      <w:r w:rsidR="00B0266D" w:rsidRPr="00B0266D">
        <w:rPr>
          <w:b/>
          <w:bCs/>
          <w:sz w:val="23"/>
          <w:szCs w:val="23"/>
        </w:rPr>
        <w:t xml:space="preserve">Step </w:t>
      </w:r>
      <w:r w:rsidR="00484F56">
        <w:rPr>
          <w:b/>
          <w:bCs/>
          <w:sz w:val="23"/>
          <w:szCs w:val="23"/>
        </w:rPr>
        <w:t>4</w:t>
      </w:r>
      <w:r w:rsidR="00B0266D" w:rsidRPr="00B0266D">
        <w:rPr>
          <w:b/>
          <w:bCs/>
          <w:sz w:val="23"/>
          <w:szCs w:val="23"/>
        </w:rPr>
        <w:t>:</w:t>
      </w:r>
      <w:r w:rsidR="00B0266D" w:rsidRPr="00B0266D">
        <w:rPr>
          <w:sz w:val="23"/>
          <w:szCs w:val="23"/>
        </w:rPr>
        <w:t xml:space="preserve"> </w:t>
      </w:r>
      <w:r w:rsidR="00B0266D" w:rsidRPr="00B0266D">
        <w:rPr>
          <w:b/>
          <w:bCs/>
          <w:sz w:val="23"/>
          <w:szCs w:val="23"/>
        </w:rPr>
        <w:t xml:space="preserve">Identify Measures for Each Objective, and a Target for Each Measure </w:t>
      </w:r>
    </w:p>
    <w:p w14:paraId="7958F0B7" w14:textId="77777777" w:rsidR="00B0266D" w:rsidRPr="00B0266D" w:rsidRDefault="00B0266D" w:rsidP="00B0266D">
      <w:pPr>
        <w:pStyle w:val="Default"/>
        <w:rPr>
          <w:rFonts w:asciiTheme="minorHAnsi" w:hAnsiTheme="minorHAnsi"/>
          <w:sz w:val="23"/>
          <w:szCs w:val="23"/>
        </w:rPr>
      </w:pPr>
      <w:r w:rsidRPr="00B0266D">
        <w:rPr>
          <w:rFonts w:asciiTheme="minorHAnsi" w:hAnsiTheme="minorHAnsi"/>
          <w:sz w:val="23"/>
          <w:szCs w:val="23"/>
        </w:rPr>
        <w:t xml:space="preserve">A measure identifies evidence and methods you will use to determine whether you are achieving expected results and provide evidence that the entity is accomplishing its objectives. Measures should be quantitative and show performance compared to criteria for success in relation to expected objectives. </w:t>
      </w:r>
    </w:p>
    <w:p w14:paraId="64178C1F" w14:textId="3DB31D80" w:rsidR="00B0266D" w:rsidRPr="00B0266D" w:rsidRDefault="00B0266D" w:rsidP="00B0266D">
      <w:pPr>
        <w:pStyle w:val="Default"/>
        <w:rPr>
          <w:rFonts w:asciiTheme="minorHAnsi" w:hAnsiTheme="minorHAnsi"/>
          <w:sz w:val="23"/>
          <w:szCs w:val="23"/>
        </w:rPr>
      </w:pPr>
      <w:r w:rsidRPr="00B0266D">
        <w:rPr>
          <w:rFonts w:asciiTheme="minorHAnsi" w:hAnsiTheme="minorHAnsi"/>
          <w:sz w:val="23"/>
          <w:szCs w:val="23"/>
        </w:rPr>
        <w:t>In collecting this evidence, the entity should learn two things: (1) whether the objective is being met, (2) where there is room for improvement toward the objective. For each objective</w:t>
      </w:r>
      <w:r w:rsidR="00484F56">
        <w:rPr>
          <w:rFonts w:asciiTheme="minorHAnsi" w:hAnsiTheme="minorHAnsi"/>
          <w:sz w:val="23"/>
          <w:szCs w:val="23"/>
        </w:rPr>
        <w:t>/outcome, there must be at least one measure.</w:t>
      </w:r>
      <w:r w:rsidRPr="00B0266D">
        <w:rPr>
          <w:rFonts w:asciiTheme="minorHAnsi" w:hAnsiTheme="minorHAnsi"/>
          <w:sz w:val="23"/>
          <w:szCs w:val="23"/>
        </w:rPr>
        <w:t xml:space="preserve"> </w:t>
      </w:r>
    </w:p>
    <w:p w14:paraId="71EEFFBE" w14:textId="77777777" w:rsidR="00B0266D" w:rsidRPr="00B0266D" w:rsidRDefault="00B0266D" w:rsidP="00B0266D">
      <w:pPr>
        <w:pStyle w:val="Default"/>
        <w:rPr>
          <w:rFonts w:asciiTheme="minorHAnsi" w:hAnsiTheme="minorHAnsi"/>
          <w:sz w:val="23"/>
          <w:szCs w:val="23"/>
        </w:rPr>
      </w:pPr>
    </w:p>
    <w:p w14:paraId="766773F9" w14:textId="77777777" w:rsidR="00B0266D" w:rsidRPr="00B0266D" w:rsidRDefault="00B0266D" w:rsidP="00B0266D">
      <w:pPr>
        <w:pStyle w:val="Default"/>
        <w:rPr>
          <w:rFonts w:asciiTheme="minorHAnsi" w:hAnsiTheme="minorHAnsi"/>
          <w:sz w:val="23"/>
          <w:szCs w:val="23"/>
        </w:rPr>
      </w:pPr>
      <w:r w:rsidRPr="00B0266D">
        <w:rPr>
          <w:rFonts w:asciiTheme="minorHAnsi" w:hAnsiTheme="minorHAnsi"/>
          <w:b/>
          <w:bCs/>
          <w:sz w:val="23"/>
          <w:szCs w:val="23"/>
        </w:rPr>
        <w:t xml:space="preserve">Direct vs. Indirect </w:t>
      </w:r>
    </w:p>
    <w:p w14:paraId="79D91B2E" w14:textId="77777777" w:rsidR="00B0266D" w:rsidRPr="00B0266D" w:rsidRDefault="00B0266D" w:rsidP="00B0266D">
      <w:pPr>
        <w:pStyle w:val="Default"/>
        <w:rPr>
          <w:rFonts w:asciiTheme="minorHAnsi" w:hAnsiTheme="minorHAnsi"/>
          <w:sz w:val="23"/>
          <w:szCs w:val="23"/>
        </w:rPr>
      </w:pPr>
      <w:r w:rsidRPr="00B0266D">
        <w:rPr>
          <w:rFonts w:asciiTheme="minorHAnsi" w:hAnsiTheme="minorHAnsi"/>
          <w:sz w:val="23"/>
          <w:szCs w:val="23"/>
        </w:rPr>
        <w:t xml:space="preserve">There are two types of measures, direct and indirect. </w:t>
      </w:r>
    </w:p>
    <w:p w14:paraId="7179F903" w14:textId="2370DCE6" w:rsidR="00B0266D" w:rsidRPr="00B0266D" w:rsidRDefault="00B0266D" w:rsidP="00B0266D">
      <w:pPr>
        <w:spacing w:before="240" w:line="240" w:lineRule="auto"/>
        <w:rPr>
          <w:sz w:val="23"/>
          <w:szCs w:val="23"/>
        </w:rPr>
      </w:pPr>
      <w:r w:rsidRPr="00B0266D">
        <w:rPr>
          <w:b/>
          <w:bCs/>
          <w:sz w:val="23"/>
          <w:szCs w:val="23"/>
        </w:rPr>
        <w:t xml:space="preserve">Direct measures </w:t>
      </w:r>
      <w:r w:rsidRPr="00B0266D">
        <w:rPr>
          <w:sz w:val="23"/>
          <w:szCs w:val="23"/>
        </w:rPr>
        <w:t xml:space="preserve">are more powerful because they provide data that correlate exactly with the objective. Direct measure explains what </w:t>
      </w:r>
      <w:r w:rsidRPr="00B0266D">
        <w:rPr>
          <w:i/>
          <w:iCs/>
          <w:sz w:val="23"/>
          <w:szCs w:val="23"/>
        </w:rPr>
        <w:t xml:space="preserve">specific </w:t>
      </w:r>
      <w:r w:rsidRPr="00B0266D">
        <w:rPr>
          <w:sz w:val="23"/>
          <w:szCs w:val="23"/>
        </w:rPr>
        <w:t>activity will be undertaken to show the extent to which an objective has been accomplished, and to provide information that may be used to make decisions for improvements in following years.</w:t>
      </w:r>
    </w:p>
    <w:p w14:paraId="03D116E5" w14:textId="4302A125" w:rsidR="00B0266D" w:rsidRDefault="00B0266D" w:rsidP="00B0266D">
      <w:pPr>
        <w:spacing w:before="240" w:line="240" w:lineRule="auto"/>
        <w:rPr>
          <w:sz w:val="23"/>
          <w:szCs w:val="23"/>
        </w:rPr>
      </w:pPr>
      <w:r w:rsidRPr="00B0266D">
        <w:rPr>
          <w:b/>
          <w:bCs/>
          <w:sz w:val="23"/>
          <w:szCs w:val="23"/>
        </w:rPr>
        <w:t xml:space="preserve">Indirect measures </w:t>
      </w:r>
      <w:r w:rsidRPr="00B0266D">
        <w:rPr>
          <w:sz w:val="23"/>
          <w:szCs w:val="23"/>
        </w:rPr>
        <w:t>ask for opinion or perception about an outcome that is otherwise measurable. Student surveys, alumni surveys, and focus groups are examples of indirect measures.</w:t>
      </w:r>
    </w:p>
    <w:p w14:paraId="0B4B5E3E" w14:textId="77777777" w:rsidR="00484F56" w:rsidRDefault="00484F56" w:rsidP="00B0266D">
      <w:pPr>
        <w:pStyle w:val="Default"/>
        <w:rPr>
          <w:rFonts w:asciiTheme="minorHAnsi" w:hAnsiTheme="minorHAnsi"/>
          <w:b/>
          <w:bCs/>
          <w:sz w:val="23"/>
          <w:szCs w:val="23"/>
        </w:rPr>
      </w:pPr>
    </w:p>
    <w:p w14:paraId="62F2ED27" w14:textId="5633928A" w:rsidR="00B0266D" w:rsidRPr="00B0266D" w:rsidRDefault="00B0266D" w:rsidP="00B0266D">
      <w:pPr>
        <w:pStyle w:val="Default"/>
        <w:rPr>
          <w:rFonts w:asciiTheme="minorHAnsi" w:hAnsiTheme="minorHAnsi"/>
          <w:sz w:val="23"/>
          <w:szCs w:val="23"/>
        </w:rPr>
      </w:pPr>
      <w:r w:rsidRPr="00B0266D">
        <w:rPr>
          <w:rFonts w:asciiTheme="minorHAnsi" w:hAnsiTheme="minorHAnsi"/>
          <w:b/>
          <w:bCs/>
          <w:sz w:val="23"/>
          <w:szCs w:val="23"/>
        </w:rPr>
        <w:t xml:space="preserve">Step </w:t>
      </w:r>
      <w:r w:rsidR="00484F56">
        <w:rPr>
          <w:rFonts w:asciiTheme="minorHAnsi" w:hAnsiTheme="minorHAnsi"/>
          <w:b/>
          <w:bCs/>
          <w:sz w:val="23"/>
          <w:szCs w:val="23"/>
        </w:rPr>
        <w:t>5</w:t>
      </w:r>
      <w:r w:rsidRPr="00B0266D">
        <w:rPr>
          <w:rFonts w:asciiTheme="minorHAnsi" w:hAnsiTheme="minorHAnsi"/>
          <w:b/>
          <w:bCs/>
          <w:sz w:val="23"/>
          <w:szCs w:val="23"/>
        </w:rPr>
        <w:t>:</w:t>
      </w:r>
      <w:r w:rsidRPr="00B0266D">
        <w:rPr>
          <w:rFonts w:asciiTheme="minorHAnsi" w:hAnsiTheme="minorHAnsi"/>
          <w:sz w:val="23"/>
          <w:szCs w:val="23"/>
        </w:rPr>
        <w:t xml:space="preserve"> </w:t>
      </w:r>
      <w:r w:rsidRPr="00B0266D">
        <w:rPr>
          <w:rFonts w:asciiTheme="minorHAnsi" w:hAnsiTheme="minorHAnsi"/>
          <w:b/>
          <w:bCs/>
          <w:sz w:val="23"/>
          <w:szCs w:val="23"/>
        </w:rPr>
        <w:t xml:space="preserve">Creating a Target </w:t>
      </w:r>
    </w:p>
    <w:p w14:paraId="1C80D3ED" w14:textId="77777777" w:rsidR="00B0266D" w:rsidRPr="00B0266D" w:rsidRDefault="00B0266D" w:rsidP="00B0266D">
      <w:pPr>
        <w:pStyle w:val="Default"/>
        <w:rPr>
          <w:rFonts w:asciiTheme="minorHAnsi" w:hAnsiTheme="minorHAnsi"/>
          <w:sz w:val="23"/>
          <w:szCs w:val="23"/>
        </w:rPr>
      </w:pPr>
      <w:r w:rsidRPr="00B0266D">
        <w:rPr>
          <w:rFonts w:asciiTheme="minorHAnsi" w:hAnsiTheme="minorHAnsi"/>
          <w:sz w:val="23"/>
          <w:szCs w:val="23"/>
        </w:rPr>
        <w:t xml:space="preserve">Targets should flow easily from the measures that are set. Targets have a single purpose, which is to communicate clearly the level accomplishment for the particular measure. Targets must always indicate what is expected to be achieved in this single, current administrative year. </w:t>
      </w:r>
    </w:p>
    <w:p w14:paraId="31D352C6" w14:textId="77777777" w:rsidR="00B0266D" w:rsidRPr="00B0266D" w:rsidRDefault="00B0266D" w:rsidP="00B0266D">
      <w:pPr>
        <w:pStyle w:val="Default"/>
        <w:rPr>
          <w:rFonts w:asciiTheme="minorHAnsi" w:hAnsiTheme="minorHAnsi"/>
          <w:b/>
          <w:bCs/>
          <w:sz w:val="23"/>
          <w:szCs w:val="23"/>
        </w:rPr>
      </w:pPr>
    </w:p>
    <w:p w14:paraId="14E912BC" w14:textId="77777777" w:rsidR="00B0266D" w:rsidRDefault="00B0266D" w:rsidP="00B0266D">
      <w:pPr>
        <w:pStyle w:val="Default"/>
        <w:rPr>
          <w:rFonts w:asciiTheme="minorHAnsi" w:hAnsiTheme="minorHAnsi"/>
          <w:b/>
          <w:bCs/>
          <w:sz w:val="23"/>
          <w:szCs w:val="23"/>
        </w:rPr>
      </w:pPr>
      <w:r w:rsidRPr="00B0266D">
        <w:rPr>
          <w:rFonts w:asciiTheme="minorHAnsi" w:hAnsiTheme="minorHAnsi"/>
          <w:b/>
          <w:bCs/>
          <w:sz w:val="23"/>
          <w:szCs w:val="23"/>
        </w:rPr>
        <w:t xml:space="preserve">Specific Numbers </w:t>
      </w:r>
    </w:p>
    <w:p w14:paraId="45E8FC16" w14:textId="4292CDAC" w:rsidR="00B0266D" w:rsidRPr="00B0266D" w:rsidRDefault="00B0266D" w:rsidP="00B0266D">
      <w:pPr>
        <w:pStyle w:val="Default"/>
        <w:rPr>
          <w:rFonts w:asciiTheme="minorHAnsi" w:hAnsiTheme="minorHAnsi"/>
          <w:sz w:val="23"/>
          <w:szCs w:val="23"/>
        </w:rPr>
      </w:pPr>
      <w:r w:rsidRPr="00B0266D">
        <w:rPr>
          <w:rFonts w:asciiTheme="minorHAnsi" w:hAnsiTheme="minorHAnsi"/>
          <w:sz w:val="23"/>
          <w:szCs w:val="23"/>
        </w:rPr>
        <w:t>Targets must have specific numbers in them which indicate the level of accomplishment for the measure. Targets can indicate a number or percentage of items, people, or activities, or they can indicate a designated level of proficiency, or both.</w:t>
      </w:r>
    </w:p>
    <w:p w14:paraId="74444FA9" w14:textId="77777777" w:rsidR="00B0266D" w:rsidRDefault="00B0266D" w:rsidP="00B0266D">
      <w:pPr>
        <w:pStyle w:val="Default"/>
        <w:rPr>
          <w:rFonts w:asciiTheme="minorHAnsi" w:hAnsiTheme="minorHAnsi"/>
          <w:b/>
          <w:bCs/>
          <w:sz w:val="23"/>
          <w:szCs w:val="23"/>
        </w:rPr>
      </w:pPr>
    </w:p>
    <w:p w14:paraId="069C01A9" w14:textId="4C806234" w:rsidR="00B0266D" w:rsidRPr="00B0266D" w:rsidRDefault="00B0266D" w:rsidP="00B0266D">
      <w:pPr>
        <w:pStyle w:val="Default"/>
        <w:rPr>
          <w:rFonts w:asciiTheme="minorHAnsi" w:hAnsiTheme="minorHAnsi"/>
          <w:sz w:val="23"/>
          <w:szCs w:val="23"/>
        </w:rPr>
      </w:pPr>
      <w:r w:rsidRPr="00B0266D">
        <w:rPr>
          <w:rFonts w:asciiTheme="minorHAnsi" w:hAnsiTheme="minorHAnsi"/>
          <w:b/>
          <w:bCs/>
          <w:sz w:val="23"/>
          <w:szCs w:val="23"/>
        </w:rPr>
        <w:t xml:space="preserve">Targets Formula: </w:t>
      </w:r>
    </w:p>
    <w:p w14:paraId="29F864FF" w14:textId="66BF378A" w:rsidR="00B0266D" w:rsidRPr="00B0266D" w:rsidRDefault="00B0266D" w:rsidP="00B0266D">
      <w:pPr>
        <w:pStyle w:val="Default"/>
        <w:jc w:val="center"/>
        <w:rPr>
          <w:rFonts w:asciiTheme="minorHAnsi" w:hAnsiTheme="minorHAnsi"/>
          <w:b/>
          <w:bCs/>
          <w:sz w:val="23"/>
          <w:szCs w:val="23"/>
        </w:rPr>
      </w:pPr>
      <w:r w:rsidRPr="00B0266D">
        <w:rPr>
          <w:rFonts w:asciiTheme="minorHAnsi" w:hAnsiTheme="minorHAnsi"/>
          <w:b/>
          <w:bCs/>
          <w:sz w:val="23"/>
          <w:szCs w:val="23"/>
        </w:rPr>
        <w:t>Target = Level + subject + action + object + modifiers</w:t>
      </w:r>
    </w:p>
    <w:p w14:paraId="649C99A5" w14:textId="77777777" w:rsidR="00B0266D" w:rsidRPr="00B0266D" w:rsidRDefault="00B0266D" w:rsidP="00B0266D">
      <w:pPr>
        <w:pStyle w:val="Default"/>
        <w:rPr>
          <w:rFonts w:asciiTheme="minorHAnsi" w:hAnsiTheme="minorHAnsi"/>
          <w:sz w:val="23"/>
          <w:szCs w:val="23"/>
        </w:rPr>
      </w:pPr>
    </w:p>
    <w:p w14:paraId="394751BF" w14:textId="50C298DA" w:rsidR="00B0266D" w:rsidRPr="00B0266D" w:rsidRDefault="00B0266D" w:rsidP="00B0266D">
      <w:pPr>
        <w:pStyle w:val="Default"/>
        <w:rPr>
          <w:rFonts w:asciiTheme="minorHAnsi" w:hAnsiTheme="minorHAnsi"/>
          <w:color w:val="00B050"/>
          <w:sz w:val="23"/>
          <w:szCs w:val="23"/>
        </w:rPr>
      </w:pPr>
      <w:r w:rsidRPr="00B0266D">
        <w:rPr>
          <w:rFonts w:asciiTheme="minorHAnsi" w:hAnsiTheme="minorHAnsi"/>
          <w:b/>
          <w:bCs/>
          <w:sz w:val="23"/>
          <w:szCs w:val="23"/>
        </w:rPr>
        <w:lastRenderedPageBreak/>
        <w:t xml:space="preserve">Target Example: </w:t>
      </w:r>
      <w:r w:rsidRPr="00B0266D">
        <w:rPr>
          <w:rFonts w:asciiTheme="minorHAnsi" w:hAnsiTheme="minorHAnsi"/>
          <w:color w:val="7030A0"/>
          <w:sz w:val="23"/>
          <w:szCs w:val="23"/>
        </w:rPr>
        <w:t xml:space="preserve">90% (level) </w:t>
      </w:r>
      <w:r w:rsidRPr="00B0266D">
        <w:rPr>
          <w:rFonts w:asciiTheme="minorHAnsi" w:hAnsiTheme="minorHAnsi"/>
          <w:sz w:val="23"/>
          <w:szCs w:val="23"/>
        </w:rPr>
        <w:t xml:space="preserve">of </w:t>
      </w:r>
      <w:r w:rsidRPr="00B0266D">
        <w:rPr>
          <w:rFonts w:asciiTheme="minorHAnsi" w:hAnsiTheme="minorHAnsi"/>
          <w:color w:val="FF0000"/>
          <w:sz w:val="23"/>
          <w:szCs w:val="23"/>
        </w:rPr>
        <w:t xml:space="preserve">first year experience students (target) </w:t>
      </w:r>
      <w:r w:rsidRPr="00B0266D">
        <w:rPr>
          <w:rFonts w:asciiTheme="minorHAnsi" w:hAnsiTheme="minorHAnsi"/>
          <w:color w:val="FFC000"/>
          <w:sz w:val="23"/>
          <w:szCs w:val="23"/>
        </w:rPr>
        <w:t xml:space="preserve">will rate on a customer satisfaction survey </w:t>
      </w:r>
      <w:r w:rsidRPr="00B0266D">
        <w:rPr>
          <w:rFonts w:asciiTheme="minorHAnsi" w:hAnsiTheme="minorHAnsi"/>
          <w:sz w:val="23"/>
          <w:szCs w:val="23"/>
        </w:rPr>
        <w:t xml:space="preserve">(action) </w:t>
      </w:r>
      <w:r w:rsidRPr="00B0266D">
        <w:rPr>
          <w:rFonts w:asciiTheme="minorHAnsi" w:hAnsiTheme="minorHAnsi"/>
          <w:color w:val="0070C0"/>
          <w:sz w:val="23"/>
          <w:szCs w:val="23"/>
        </w:rPr>
        <w:t xml:space="preserve">their Preview experience </w:t>
      </w:r>
      <w:r w:rsidRPr="00B0266D">
        <w:rPr>
          <w:rFonts w:asciiTheme="minorHAnsi" w:hAnsiTheme="minorHAnsi"/>
          <w:sz w:val="23"/>
          <w:szCs w:val="23"/>
        </w:rPr>
        <w:t xml:space="preserve">(object) </w:t>
      </w:r>
      <w:r w:rsidRPr="00B0266D">
        <w:rPr>
          <w:rFonts w:asciiTheme="minorHAnsi" w:hAnsiTheme="minorHAnsi"/>
          <w:color w:val="00B050"/>
          <w:sz w:val="23"/>
          <w:szCs w:val="23"/>
        </w:rPr>
        <w:t xml:space="preserve">as a 3 (satisfactory) or better on a 5-point scale (modifiers). </w:t>
      </w:r>
    </w:p>
    <w:p w14:paraId="546EB65D" w14:textId="77777777" w:rsidR="00B0266D" w:rsidRPr="00B0266D" w:rsidRDefault="00B0266D" w:rsidP="00B0266D">
      <w:pPr>
        <w:pStyle w:val="Default"/>
        <w:rPr>
          <w:rFonts w:asciiTheme="minorHAnsi" w:hAnsiTheme="minorHAnsi"/>
          <w:sz w:val="23"/>
          <w:szCs w:val="23"/>
        </w:rPr>
      </w:pPr>
    </w:p>
    <w:p w14:paraId="4E045B27" w14:textId="77777777" w:rsidR="00B0266D" w:rsidRDefault="00B0266D" w:rsidP="00B0266D">
      <w:pPr>
        <w:pStyle w:val="Default"/>
        <w:rPr>
          <w:rFonts w:asciiTheme="minorHAnsi" w:hAnsiTheme="minorHAnsi"/>
          <w:b/>
          <w:bCs/>
          <w:sz w:val="23"/>
          <w:szCs w:val="23"/>
        </w:rPr>
      </w:pPr>
      <w:r w:rsidRPr="00B0266D">
        <w:rPr>
          <w:rFonts w:asciiTheme="minorHAnsi" w:hAnsiTheme="minorHAnsi"/>
          <w:b/>
          <w:bCs/>
          <w:sz w:val="23"/>
          <w:szCs w:val="23"/>
        </w:rPr>
        <w:t xml:space="preserve">Definitions </w:t>
      </w:r>
    </w:p>
    <w:p w14:paraId="600D8D90" w14:textId="1829C3A2" w:rsidR="00B0266D" w:rsidRDefault="00B0266D" w:rsidP="00B0266D">
      <w:pPr>
        <w:pStyle w:val="Default"/>
        <w:rPr>
          <w:rFonts w:asciiTheme="minorHAnsi" w:hAnsiTheme="minorHAnsi"/>
          <w:sz w:val="23"/>
          <w:szCs w:val="23"/>
        </w:rPr>
      </w:pPr>
      <w:r w:rsidRPr="00B0266D">
        <w:rPr>
          <w:rFonts w:asciiTheme="minorHAnsi" w:hAnsiTheme="minorHAnsi"/>
          <w:sz w:val="23"/>
          <w:szCs w:val="23"/>
        </w:rPr>
        <w:t>It is important to note that targets must be clear not just in numbers, but in words. “Satisfactory” and “successful” are positive, but they are not commonly understood. A better way to define these concepts, is to share the rating scale. Does “satisfactory” mean 3 out of 5 points? Does successful mean fewer than 5 mistakes? Define a target so that the meaning is easily understood.</w:t>
      </w:r>
    </w:p>
    <w:p w14:paraId="3BC4D104" w14:textId="05018CDF" w:rsidR="0017032B" w:rsidRPr="007766DC" w:rsidRDefault="0017032B" w:rsidP="007766DC">
      <w:pPr>
        <w:rPr>
          <w:b/>
        </w:rPr>
      </w:pPr>
      <w:bookmarkStart w:id="0" w:name="_GoBack"/>
      <w:bookmarkEnd w:id="0"/>
    </w:p>
    <w:sectPr w:rsidR="0017032B" w:rsidRPr="007766DC" w:rsidSect="007766DC">
      <w:headerReference w:type="default" r:id="rId8"/>
      <w:footerReference w:type="default" r:id="rId9"/>
      <w:pgSz w:w="15840" w:h="12240" w:orient="landscape"/>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5802D" w14:textId="77777777" w:rsidR="00392FF7" w:rsidRDefault="00392FF7" w:rsidP="000A3F1D">
      <w:pPr>
        <w:spacing w:after="0" w:line="240" w:lineRule="auto"/>
      </w:pPr>
      <w:r>
        <w:separator/>
      </w:r>
    </w:p>
  </w:endnote>
  <w:endnote w:type="continuationSeparator" w:id="0">
    <w:p w14:paraId="6BD68005" w14:textId="77777777" w:rsidR="00392FF7" w:rsidRDefault="00392FF7" w:rsidP="000A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28E0" w14:textId="18539B52" w:rsidR="000A5615" w:rsidRDefault="000A5615">
    <w:pPr>
      <w:pStyle w:val="Footer"/>
    </w:pPr>
    <w:r>
      <w:t>This document is modified from UC Merced</w:t>
    </w:r>
    <w:r w:rsidR="00AB192F">
      <w:t xml:space="preserve"> and UNC Greensboro.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A8629" w14:textId="77777777" w:rsidR="00392FF7" w:rsidRDefault="00392FF7" w:rsidP="000A3F1D">
      <w:pPr>
        <w:spacing w:after="0" w:line="240" w:lineRule="auto"/>
      </w:pPr>
      <w:r>
        <w:separator/>
      </w:r>
    </w:p>
  </w:footnote>
  <w:footnote w:type="continuationSeparator" w:id="0">
    <w:p w14:paraId="376FA26F" w14:textId="77777777" w:rsidR="00392FF7" w:rsidRDefault="00392FF7" w:rsidP="000A3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9F2C" w14:textId="04BAA8EA" w:rsidR="00E8284E" w:rsidRDefault="000A5615">
    <w:pPr>
      <w:pStyle w:val="Header"/>
    </w:pPr>
    <w:r>
      <w:t>Created 05/12/2021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3B20"/>
    <w:multiLevelType w:val="hybridMultilevel"/>
    <w:tmpl w:val="00C4C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75C2B"/>
    <w:multiLevelType w:val="hybridMultilevel"/>
    <w:tmpl w:val="C23E66D0"/>
    <w:lvl w:ilvl="0" w:tplc="C62AE7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02BE0"/>
    <w:multiLevelType w:val="hybridMultilevel"/>
    <w:tmpl w:val="EE968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52AF2"/>
    <w:multiLevelType w:val="hybridMultilevel"/>
    <w:tmpl w:val="F6B4E184"/>
    <w:lvl w:ilvl="0" w:tplc="9044EF4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430FD9"/>
    <w:multiLevelType w:val="hybridMultilevel"/>
    <w:tmpl w:val="7A00B4D8"/>
    <w:lvl w:ilvl="0" w:tplc="F25C73C2">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6B251A"/>
    <w:multiLevelType w:val="hybridMultilevel"/>
    <w:tmpl w:val="51EE6F6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2B"/>
    <w:rsid w:val="000223AE"/>
    <w:rsid w:val="00081D3D"/>
    <w:rsid w:val="00092D12"/>
    <w:rsid w:val="000A3F1D"/>
    <w:rsid w:val="000A5615"/>
    <w:rsid w:val="000B6826"/>
    <w:rsid w:val="000C093D"/>
    <w:rsid w:val="000D569B"/>
    <w:rsid w:val="00107222"/>
    <w:rsid w:val="00120E82"/>
    <w:rsid w:val="0013093B"/>
    <w:rsid w:val="00160237"/>
    <w:rsid w:val="0017032B"/>
    <w:rsid w:val="001D778C"/>
    <w:rsid w:val="001E197D"/>
    <w:rsid w:val="001F5FDF"/>
    <w:rsid w:val="00233F97"/>
    <w:rsid w:val="00237A55"/>
    <w:rsid w:val="002A1D49"/>
    <w:rsid w:val="002C6DE3"/>
    <w:rsid w:val="003167A9"/>
    <w:rsid w:val="00325642"/>
    <w:rsid w:val="003377C4"/>
    <w:rsid w:val="00392FF7"/>
    <w:rsid w:val="003C385F"/>
    <w:rsid w:val="00414C36"/>
    <w:rsid w:val="00484F56"/>
    <w:rsid w:val="00486597"/>
    <w:rsid w:val="004D2E73"/>
    <w:rsid w:val="004F4771"/>
    <w:rsid w:val="005A1E23"/>
    <w:rsid w:val="00685548"/>
    <w:rsid w:val="007001F6"/>
    <w:rsid w:val="0070576D"/>
    <w:rsid w:val="007153E7"/>
    <w:rsid w:val="00746107"/>
    <w:rsid w:val="00767C8F"/>
    <w:rsid w:val="00773674"/>
    <w:rsid w:val="007766DC"/>
    <w:rsid w:val="007D5B55"/>
    <w:rsid w:val="0081172F"/>
    <w:rsid w:val="008508BF"/>
    <w:rsid w:val="00896D83"/>
    <w:rsid w:val="008A3AFD"/>
    <w:rsid w:val="008C5109"/>
    <w:rsid w:val="00913248"/>
    <w:rsid w:val="00942965"/>
    <w:rsid w:val="0094303B"/>
    <w:rsid w:val="0099569D"/>
    <w:rsid w:val="009A2310"/>
    <w:rsid w:val="009D4FBF"/>
    <w:rsid w:val="00A621B5"/>
    <w:rsid w:val="00A65AC1"/>
    <w:rsid w:val="00A77835"/>
    <w:rsid w:val="00A91214"/>
    <w:rsid w:val="00AA19EB"/>
    <w:rsid w:val="00AB192F"/>
    <w:rsid w:val="00AE5D44"/>
    <w:rsid w:val="00B0266D"/>
    <w:rsid w:val="00B52A96"/>
    <w:rsid w:val="00B579CD"/>
    <w:rsid w:val="00C00E69"/>
    <w:rsid w:val="00C323DA"/>
    <w:rsid w:val="00C976C5"/>
    <w:rsid w:val="00CA5214"/>
    <w:rsid w:val="00CC2F9C"/>
    <w:rsid w:val="00CF5DCB"/>
    <w:rsid w:val="00D04B8D"/>
    <w:rsid w:val="00D145FF"/>
    <w:rsid w:val="00DB430B"/>
    <w:rsid w:val="00DB6EFA"/>
    <w:rsid w:val="00E139D2"/>
    <w:rsid w:val="00E67D4B"/>
    <w:rsid w:val="00E8284E"/>
    <w:rsid w:val="00F01625"/>
    <w:rsid w:val="00F35BA4"/>
    <w:rsid w:val="00F43B59"/>
    <w:rsid w:val="00F55AE1"/>
    <w:rsid w:val="00FF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05C5"/>
  <w15:docId w15:val="{A5B168B3-3CBD-4B04-82F3-7CC6E93C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610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FDF"/>
    <w:pPr>
      <w:ind w:left="720"/>
      <w:contextualSpacing/>
    </w:pPr>
  </w:style>
  <w:style w:type="paragraph" w:styleId="FootnoteText">
    <w:name w:val="footnote text"/>
    <w:basedOn w:val="Normal"/>
    <w:link w:val="FootnoteTextChar"/>
    <w:uiPriority w:val="99"/>
    <w:semiHidden/>
    <w:unhideWhenUsed/>
    <w:rsid w:val="000A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F1D"/>
    <w:rPr>
      <w:sz w:val="20"/>
      <w:szCs w:val="20"/>
    </w:rPr>
  </w:style>
  <w:style w:type="character" w:styleId="FootnoteReference">
    <w:name w:val="footnote reference"/>
    <w:basedOn w:val="DefaultParagraphFont"/>
    <w:uiPriority w:val="99"/>
    <w:semiHidden/>
    <w:unhideWhenUsed/>
    <w:rsid w:val="000A3F1D"/>
    <w:rPr>
      <w:vertAlign w:val="superscript"/>
    </w:rPr>
  </w:style>
  <w:style w:type="character" w:styleId="Hyperlink">
    <w:name w:val="Hyperlink"/>
    <w:basedOn w:val="DefaultParagraphFont"/>
    <w:uiPriority w:val="99"/>
    <w:unhideWhenUsed/>
    <w:rsid w:val="000A3F1D"/>
    <w:rPr>
      <w:color w:val="0000FF" w:themeColor="hyperlink"/>
      <w:u w:val="single"/>
    </w:rPr>
  </w:style>
  <w:style w:type="character" w:styleId="CommentReference">
    <w:name w:val="annotation reference"/>
    <w:basedOn w:val="DefaultParagraphFont"/>
    <w:uiPriority w:val="99"/>
    <w:semiHidden/>
    <w:unhideWhenUsed/>
    <w:rsid w:val="00942965"/>
    <w:rPr>
      <w:sz w:val="16"/>
      <w:szCs w:val="16"/>
    </w:rPr>
  </w:style>
  <w:style w:type="paragraph" w:styleId="CommentText">
    <w:name w:val="annotation text"/>
    <w:basedOn w:val="Normal"/>
    <w:link w:val="CommentTextChar"/>
    <w:uiPriority w:val="99"/>
    <w:semiHidden/>
    <w:unhideWhenUsed/>
    <w:rsid w:val="00942965"/>
    <w:pPr>
      <w:spacing w:line="240" w:lineRule="auto"/>
    </w:pPr>
    <w:rPr>
      <w:sz w:val="20"/>
      <w:szCs w:val="20"/>
    </w:rPr>
  </w:style>
  <w:style w:type="character" w:customStyle="1" w:styleId="CommentTextChar">
    <w:name w:val="Comment Text Char"/>
    <w:basedOn w:val="DefaultParagraphFont"/>
    <w:link w:val="CommentText"/>
    <w:uiPriority w:val="99"/>
    <w:semiHidden/>
    <w:rsid w:val="00942965"/>
    <w:rPr>
      <w:sz w:val="20"/>
      <w:szCs w:val="20"/>
    </w:rPr>
  </w:style>
  <w:style w:type="paragraph" w:styleId="CommentSubject">
    <w:name w:val="annotation subject"/>
    <w:basedOn w:val="CommentText"/>
    <w:next w:val="CommentText"/>
    <w:link w:val="CommentSubjectChar"/>
    <w:uiPriority w:val="99"/>
    <w:semiHidden/>
    <w:unhideWhenUsed/>
    <w:rsid w:val="00942965"/>
    <w:rPr>
      <w:b/>
      <w:bCs/>
    </w:rPr>
  </w:style>
  <w:style w:type="character" w:customStyle="1" w:styleId="CommentSubjectChar">
    <w:name w:val="Comment Subject Char"/>
    <w:basedOn w:val="CommentTextChar"/>
    <w:link w:val="CommentSubject"/>
    <w:uiPriority w:val="99"/>
    <w:semiHidden/>
    <w:rsid w:val="00942965"/>
    <w:rPr>
      <w:b/>
      <w:bCs/>
      <w:sz w:val="20"/>
      <w:szCs w:val="20"/>
    </w:rPr>
  </w:style>
  <w:style w:type="paragraph" w:styleId="BalloonText">
    <w:name w:val="Balloon Text"/>
    <w:basedOn w:val="Normal"/>
    <w:link w:val="BalloonTextChar"/>
    <w:uiPriority w:val="99"/>
    <w:semiHidden/>
    <w:unhideWhenUsed/>
    <w:rsid w:val="00942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965"/>
    <w:rPr>
      <w:rFonts w:ascii="Tahoma" w:hAnsi="Tahoma" w:cs="Tahoma"/>
      <w:sz w:val="16"/>
      <w:szCs w:val="16"/>
    </w:rPr>
  </w:style>
  <w:style w:type="character" w:styleId="Strong">
    <w:name w:val="Strong"/>
    <w:basedOn w:val="DefaultParagraphFont"/>
    <w:uiPriority w:val="22"/>
    <w:qFormat/>
    <w:rsid w:val="00F55AE1"/>
    <w:rPr>
      <w:b/>
      <w:bCs/>
    </w:rPr>
  </w:style>
  <w:style w:type="character" w:styleId="FollowedHyperlink">
    <w:name w:val="FollowedHyperlink"/>
    <w:basedOn w:val="DefaultParagraphFont"/>
    <w:uiPriority w:val="99"/>
    <w:semiHidden/>
    <w:unhideWhenUsed/>
    <w:rsid w:val="00107222"/>
    <w:rPr>
      <w:color w:val="800080" w:themeColor="followedHyperlink"/>
      <w:u w:val="single"/>
    </w:rPr>
  </w:style>
  <w:style w:type="paragraph" w:styleId="Header">
    <w:name w:val="header"/>
    <w:basedOn w:val="Normal"/>
    <w:link w:val="HeaderChar"/>
    <w:uiPriority w:val="99"/>
    <w:unhideWhenUsed/>
    <w:rsid w:val="00E82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84E"/>
  </w:style>
  <w:style w:type="paragraph" w:styleId="Footer">
    <w:name w:val="footer"/>
    <w:basedOn w:val="Normal"/>
    <w:link w:val="FooterChar"/>
    <w:uiPriority w:val="99"/>
    <w:unhideWhenUsed/>
    <w:rsid w:val="00E82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84E"/>
  </w:style>
  <w:style w:type="paragraph" w:customStyle="1" w:styleId="Default">
    <w:name w:val="Default"/>
    <w:rsid w:val="009956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3207BE4D1AB584BA46512951F091251" ma:contentTypeVersion="2" ma:contentTypeDescription="Create a new document." ma:contentTypeScope="" ma:versionID="88926d67b668fdace0cea1bab47523f5">
  <xsd:schema xmlns:xsd="http://www.w3.org/2001/XMLSchema" xmlns:xs="http://www.w3.org/2001/XMLSchema" xmlns:p="http://schemas.microsoft.com/office/2006/metadata/properties" xmlns:ns2="f1a2fb1c-2795-44e0-9ce2-43998882772b" targetNamespace="http://schemas.microsoft.com/office/2006/metadata/properties" ma:root="true" ma:fieldsID="7fb9e483244ed4a354290f4ca76a15a7" ns2:_="">
    <xsd:import namespace="f1a2fb1c-2795-44e0-9ce2-4399888277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2fb1c-2795-44e0-9ce2-439988827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89C0C-5364-49A5-B935-88281D6D752D}">
  <ds:schemaRefs>
    <ds:schemaRef ds:uri="http://schemas.openxmlformats.org/officeDocument/2006/bibliography"/>
  </ds:schemaRefs>
</ds:datastoreItem>
</file>

<file path=customXml/itemProps2.xml><?xml version="1.0" encoding="utf-8"?>
<ds:datastoreItem xmlns:ds="http://schemas.openxmlformats.org/officeDocument/2006/customXml" ds:itemID="{35D19F1D-41A6-43C0-8BF6-93D0A7658C2B}"/>
</file>

<file path=customXml/itemProps3.xml><?xml version="1.0" encoding="utf-8"?>
<ds:datastoreItem xmlns:ds="http://schemas.openxmlformats.org/officeDocument/2006/customXml" ds:itemID="{B236BA8F-DB7F-4807-B26D-CB4ACA8E5C47}"/>
</file>

<file path=customXml/itemProps4.xml><?xml version="1.0" encoding="utf-8"?>
<ds:datastoreItem xmlns:ds="http://schemas.openxmlformats.org/officeDocument/2006/customXml" ds:itemID="{A776B966-66CB-4064-A0A3-7E0BC547A8D1}"/>
</file>

<file path=docProps/app.xml><?xml version="1.0" encoding="utf-8"?>
<Properties xmlns="http://schemas.openxmlformats.org/officeDocument/2006/extended-properties" xmlns:vt="http://schemas.openxmlformats.org/officeDocument/2006/docPropsVTypes">
  <Template>Normal</Template>
  <TotalTime>15</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Martin</dc:creator>
  <cp:lastModifiedBy>Jessica Ickes</cp:lastModifiedBy>
  <cp:revision>4</cp:revision>
  <cp:lastPrinted>2013-07-08T20:18:00Z</cp:lastPrinted>
  <dcterms:created xsi:type="dcterms:W3CDTF">2021-05-17T14:42:00Z</dcterms:created>
  <dcterms:modified xsi:type="dcterms:W3CDTF">2021-05-17T14:57:00Z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0x010100A3207BE4D1AB584BA46512951F091251</vt:lpwstr>
  </property>
</Properties>
</file>